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93" w:rsidRPr="002158FB" w:rsidRDefault="00FE1193" w:rsidP="00FE1193">
      <w:pPr>
        <w:pStyle w:val="a7"/>
        <w:jc w:val="right"/>
        <w:rPr>
          <w:b w:val="0"/>
          <w:sz w:val="24"/>
        </w:rPr>
      </w:pPr>
      <w:r w:rsidRPr="002158FB">
        <w:rPr>
          <w:b w:val="0"/>
          <w:sz w:val="24"/>
        </w:rPr>
        <w:t>УТВЕРЖДЕНО</w:t>
      </w:r>
    </w:p>
    <w:p w:rsidR="00FE1193" w:rsidRPr="002158FB" w:rsidRDefault="00FE1193" w:rsidP="00FE1193">
      <w:pPr>
        <w:pStyle w:val="a7"/>
        <w:jc w:val="right"/>
        <w:rPr>
          <w:b w:val="0"/>
          <w:sz w:val="24"/>
        </w:rPr>
      </w:pPr>
    </w:p>
    <w:p w:rsidR="00FE1193" w:rsidRPr="002158FB" w:rsidRDefault="00FE1193" w:rsidP="00FE1193">
      <w:pPr>
        <w:pStyle w:val="a7"/>
        <w:jc w:val="right"/>
        <w:rPr>
          <w:b w:val="0"/>
          <w:sz w:val="24"/>
        </w:rPr>
      </w:pPr>
      <w:r w:rsidRPr="002158FB">
        <w:rPr>
          <w:b w:val="0"/>
          <w:sz w:val="24"/>
        </w:rPr>
        <w:t xml:space="preserve">Приказом </w:t>
      </w:r>
    </w:p>
    <w:p w:rsidR="00FE1193" w:rsidRPr="002158FB" w:rsidRDefault="00FE1193" w:rsidP="00FE1193">
      <w:pPr>
        <w:pStyle w:val="a7"/>
        <w:jc w:val="right"/>
        <w:rPr>
          <w:b w:val="0"/>
          <w:sz w:val="24"/>
        </w:rPr>
      </w:pPr>
      <w:r w:rsidRPr="002158FB">
        <w:rPr>
          <w:b w:val="0"/>
          <w:sz w:val="24"/>
        </w:rPr>
        <w:t xml:space="preserve">КГБ ПОУ ХКОТСО </w:t>
      </w:r>
    </w:p>
    <w:p w:rsidR="00FE1193" w:rsidRPr="002158FB" w:rsidRDefault="00FE1193" w:rsidP="00FE1193">
      <w:pPr>
        <w:pStyle w:val="a7"/>
        <w:jc w:val="right"/>
        <w:rPr>
          <w:b w:val="0"/>
          <w:sz w:val="24"/>
        </w:rPr>
      </w:pPr>
      <w:r w:rsidRPr="002158FB">
        <w:rPr>
          <w:b w:val="0"/>
          <w:sz w:val="24"/>
        </w:rPr>
        <w:t>№01-05/</w:t>
      </w:r>
      <w:r>
        <w:rPr>
          <w:b w:val="0"/>
          <w:sz w:val="24"/>
        </w:rPr>
        <w:t>3</w:t>
      </w:r>
    </w:p>
    <w:p w:rsidR="00FE1193" w:rsidRDefault="00FE1193" w:rsidP="00FE11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2158FB">
        <w:rPr>
          <w:rFonts w:ascii="Times New Roman" w:hAnsi="Times New Roman" w:cs="Times New Roman"/>
          <w:sz w:val="24"/>
          <w:szCs w:val="24"/>
        </w:rPr>
        <w:t>.10.2014 г.</w:t>
      </w:r>
    </w:p>
    <w:p w:rsidR="00134CEF" w:rsidRPr="002158FB" w:rsidRDefault="00134CEF" w:rsidP="00FE11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05"/>
      </w:tblGrid>
      <w:tr w:rsidR="00EF3F8B" w:rsidRPr="00EF3F8B" w:rsidTr="00EF3F8B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F8B" w:rsidRPr="00FE1193" w:rsidRDefault="00FE1193" w:rsidP="00FE11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Инструкция </w:t>
            </w:r>
            <w:r w:rsidR="00295D99" w:rsidRPr="00FE1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 w:rsidR="00EF3F8B" w:rsidRPr="00FE1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организации и проведени</w:t>
            </w:r>
            <w:r w:rsidR="006952D8" w:rsidRPr="00FE1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="00EF3F8B" w:rsidRPr="00FE1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государственной итоговой аттест</w:t>
            </w:r>
            <w:r w:rsidR="00EF3F8B" w:rsidRPr="00FE1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EF3F8B" w:rsidRPr="00FE1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 выпускников</w:t>
            </w:r>
            <w:r w:rsidR="00141188" w:rsidRPr="00FE1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34A1F" w:rsidRPr="00FE1193">
              <w:rPr>
                <w:rFonts w:ascii="Times New Roman" w:hAnsi="Times New Roman" w:cs="Times New Roman"/>
                <w:b/>
                <w:sz w:val="24"/>
                <w:szCs w:val="24"/>
              </w:rPr>
              <w:t>краевого государственного бюджетного профессионального обр</w:t>
            </w:r>
            <w:r w:rsidR="00434A1F" w:rsidRPr="00FE11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34A1F" w:rsidRPr="00FE1193">
              <w:rPr>
                <w:rFonts w:ascii="Times New Roman" w:hAnsi="Times New Roman" w:cs="Times New Roman"/>
                <w:b/>
                <w:sz w:val="24"/>
                <w:szCs w:val="24"/>
              </w:rPr>
              <w:t>зовательного учреждения «Хабаровский колледж отраслевых технологий и сферы обслуживания»</w:t>
            </w:r>
          </w:p>
          <w:p w:rsidR="003A526C" w:rsidRPr="00FE1193" w:rsidRDefault="003A526C" w:rsidP="00FE11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F8B" w:rsidRPr="00FE1193" w:rsidRDefault="00EF3F8B" w:rsidP="00FE11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1.Общие положения</w:t>
            </w:r>
          </w:p>
          <w:p w:rsidR="003A526C" w:rsidRPr="00FE1193" w:rsidRDefault="003A526C" w:rsidP="00FE11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F8B" w:rsidRPr="00FE1193" w:rsidRDefault="00EF3F8B" w:rsidP="00FE119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AB6A35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</w:t>
            </w:r>
            <w:r w:rsidR="005C50FB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Законом РФ «Об образовании» 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от 29.12.2012 г. №273</w:t>
            </w:r>
            <w:r w:rsidR="00FE1193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- ФЗ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41188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5848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едеральными государственными образовательными стандартами </w:t>
            </w:r>
            <w:r w:rsidR="005E16CD" w:rsidRPr="00FE1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(далее - </w:t>
            </w:r>
            <w:r w:rsidR="005E16CD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СПО)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реализуемым специальностям </w:t>
            </w:r>
            <w:r w:rsidR="005E16CD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(профессиям)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лицензией </w:t>
            </w:r>
            <w:r w:rsidR="000676AD" w:rsidRPr="00FE11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E1193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848" w:rsidRPr="00FE1193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  <w:r w:rsidR="000676AD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от 25.05.2012</w:t>
            </w:r>
            <w:r w:rsidR="005E16CD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6AD" w:rsidRPr="00FE11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07543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3B5848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spellStart"/>
            <w:r w:rsidR="003B5848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B5848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</w:t>
            </w:r>
            <w:r w:rsidR="00AC60D6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3B5848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C60D6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5848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AC60D6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5848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 74 </w:t>
            </w:r>
            <w:r w:rsidR="00254FEE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B5848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8732B9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07543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07543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рядк</w:t>
            </w:r>
            <w:r w:rsidR="003B5848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07543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государственной итоговой аттестации по образовательными програ</w:t>
            </w:r>
            <w:r w:rsidR="00A07543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07543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мам среднего профессионального образования</w:t>
            </w:r>
            <w:r w:rsidR="00254FEE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B7D64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121D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</w:t>
            </w:r>
            <w:proofErr w:type="spellStart"/>
            <w:r w:rsidR="00A4121D" w:rsidRPr="00FE119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A4121D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31.01.2014 № 74)</w:t>
            </w:r>
            <w:r w:rsidR="00254FEE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254FEE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</w:t>
            </w:r>
            <w:proofErr w:type="spellStart"/>
            <w:r w:rsidR="00254FEE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254FEE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04.07.2013 № 531 «Об утверждении образцов и описаний диплома о среднем профессиональном образовании и приложения к нему»; Приказом </w:t>
            </w:r>
            <w:proofErr w:type="spellStart"/>
            <w:r w:rsidR="00254FEE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254FEE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25.10.2013 № 1186 «Об утверждении Порядка заполнения, учета и выдачи дипломов о среднем профессиональном образовании и их дубликатов»</w:t>
            </w:r>
            <w:r w:rsidR="004B3171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5848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4121D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Уставом </w:t>
            </w:r>
            <w:r w:rsidR="00434A1F" w:rsidRPr="00FE1193">
              <w:rPr>
                <w:rFonts w:ascii="Times New Roman" w:hAnsi="Times New Roman" w:cs="Times New Roman"/>
                <w:sz w:val="24"/>
                <w:szCs w:val="24"/>
              </w:rPr>
              <w:t>краевого государственного бюджетного профессионального обр</w:t>
            </w:r>
            <w:r w:rsidR="00434A1F" w:rsidRPr="00FE11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4A1F" w:rsidRPr="00FE1193">
              <w:rPr>
                <w:rFonts w:ascii="Times New Roman" w:hAnsi="Times New Roman" w:cs="Times New Roman"/>
                <w:sz w:val="24"/>
                <w:szCs w:val="24"/>
              </w:rPr>
              <w:t>зовательного учреждения «Хабаровский колледж отраслевых технологий и сферы обсл</w:t>
            </w:r>
            <w:r w:rsidR="00434A1F" w:rsidRPr="00FE11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4A1F" w:rsidRPr="00FE1193">
              <w:rPr>
                <w:rFonts w:ascii="Times New Roman" w:hAnsi="Times New Roman" w:cs="Times New Roman"/>
                <w:sz w:val="24"/>
                <w:szCs w:val="24"/>
              </w:rPr>
              <w:t>живания»</w:t>
            </w:r>
            <w:r w:rsidR="003B5848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Колледж)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итоговая аттестация </w:t>
            </w:r>
            <w:r w:rsidR="00A4121D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</w:t>
            </w:r>
            <w:r w:rsidR="00434A1F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4121D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ГИА) </w:t>
            </w:r>
            <w:r w:rsidR="00A07543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</w:t>
            </w:r>
            <w:r w:rsidR="00A07543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07543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  <w:r w:rsidR="00141188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5848" w:rsidRPr="00FE1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0676AD" w:rsidRPr="00FE1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олледжа</w:t>
            </w:r>
            <w:r w:rsidR="00141188" w:rsidRPr="00FE1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обязательной.</w:t>
            </w:r>
            <w:r w:rsidR="00A4121D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Колледже ГИА проводится в соо</w:t>
            </w:r>
            <w:r w:rsidR="00295D99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тветствии с настоящей Инструкцией</w:t>
            </w:r>
            <w:r w:rsidR="00465080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5D99" w:rsidRPr="00FE1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="00A4121D" w:rsidRPr="00FE1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организации и проведени</w:t>
            </w:r>
            <w:r w:rsidR="005E16CD" w:rsidRPr="00FE1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="00A4121D" w:rsidRPr="00FE1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107A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="00141188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121D" w:rsidRPr="00FE1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выпускников Колледжа, </w:t>
            </w:r>
            <w:proofErr w:type="gramStart"/>
            <w:r w:rsidR="00A4121D" w:rsidRPr="00FE1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A4121D" w:rsidRPr="00FE1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A4121D" w:rsidRPr="00FE1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</w:t>
            </w:r>
            <w:r w:rsidR="005E16CD" w:rsidRPr="00FE1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proofErr w:type="gramEnd"/>
            <w:r w:rsidR="00A4121D" w:rsidRPr="00FE1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утверждается приказом директора.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="00A4121D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="007E1C85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</w:t>
            </w:r>
            <w:r w:rsidR="003B5848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Колледжа </w:t>
            </w:r>
            <w:r w:rsidR="007E1C85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по окончании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обучения, </w:t>
            </w:r>
            <w:r w:rsidR="00FD79D8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150B87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</w:t>
            </w:r>
            <w:r w:rsidR="00150B87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150B87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ностям</w:t>
            </w:r>
            <w:proofErr w:type="gramEnd"/>
            <w:r w:rsidR="00150B87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государственну</w:t>
            </w:r>
            <w:r w:rsidR="00150B87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аккредитацию в соответствии с </w:t>
            </w:r>
            <w:r w:rsidR="005E16CD" w:rsidRPr="00FE1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СПО</w:t>
            </w:r>
            <w:r w:rsidR="00A4121D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="00A4121D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собой процесс оценивания уровня образова</w:t>
            </w:r>
            <w:r w:rsidR="00A4121D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квалиф</w:t>
            </w:r>
            <w:r w:rsidR="00A4121D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4121D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 выпускников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независимо от форм получения образования на основе т</w:t>
            </w:r>
            <w:r w:rsidR="00B13FF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ребований </w:t>
            </w:r>
            <w:r w:rsidR="003B5848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СПО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завершается выдачей документа государственного образца об уровне обр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и квалификации.</w:t>
            </w:r>
          </w:p>
          <w:p w:rsidR="00A256FE" w:rsidRPr="00FE1193" w:rsidRDefault="00A256FE" w:rsidP="00FE119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1.4. Колледж обеспечивает проведение ГИА по образовательным программам среднего профессионального образования.</w:t>
            </w:r>
          </w:p>
          <w:p w:rsidR="00A256FE" w:rsidRPr="00FE1193" w:rsidRDefault="00A256FE" w:rsidP="00FE119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1.5. Колледж использует необходимые для организации образовательной деятел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ности средства при проведении ГИА студентов.</w:t>
            </w:r>
          </w:p>
          <w:p w:rsidR="00A256FE" w:rsidRPr="00FE1193" w:rsidRDefault="00A256FE" w:rsidP="00FE119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1.6. Студентам и лицам, привлекаемым к ГИА, во время ее проведения запрещается иметь при себе и использовать средства связи.</w:t>
            </w:r>
          </w:p>
          <w:p w:rsidR="00EF3F8B" w:rsidRPr="00FE1193" w:rsidRDefault="00A256FE" w:rsidP="00FE119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proofErr w:type="gramStart"/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Лица, осваивающие образовательную программу среднего профессионального образования в форме самообразования либо обучавшиеся по не имеющей государстве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ной аккредитации образовательной программе среднего профессионального образования, вправе пройти экстерном ГИА в Колледже по имеющей государственную аккредитацию образовательной программе среднего профессионального образования.</w:t>
            </w:r>
            <w:proofErr w:type="gramEnd"/>
          </w:p>
          <w:p w:rsidR="008C389D" w:rsidRPr="00FE1193" w:rsidRDefault="008C389D" w:rsidP="00FE119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8B" w:rsidRPr="00FE1193" w:rsidRDefault="00EF3F8B" w:rsidP="00FE11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Содержание </w:t>
            </w:r>
            <w:r w:rsidR="00AB6A35" w:rsidRPr="00FE1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ГИА</w:t>
            </w:r>
          </w:p>
          <w:p w:rsidR="005C50FB" w:rsidRPr="00FE1193" w:rsidRDefault="005C50F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Предметом </w:t>
            </w:r>
            <w:r w:rsidR="00A256FE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выпускника по основным профессиональным образовател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ным программам на основе </w:t>
            </w:r>
            <w:r w:rsidR="006425B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СПО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оценка качества подготовки выпускн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которая осуществляется в двух основных направлениях: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уровня освоения </w:t>
            </w:r>
            <w:r w:rsidR="00150B87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учебных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дисциплин;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компетенций обучающихся.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квалификации выпускников осуществляется при участии работодателей.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Объём времени и виды аттестационных испытаний, входящих в </w:t>
            </w:r>
            <w:r w:rsidR="00A256FE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="00B13FF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</w:t>
            </w:r>
            <w:r w:rsidR="00B13FF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13FF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ников, устанавливаются </w:t>
            </w:r>
            <w:r w:rsidR="006425B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СПО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государственных требований к оцениванию качества освоения основной профессиональной образовательной программы, содержания и уровня подготовки выпускников по конкретным специальностям</w:t>
            </w:r>
            <w:r w:rsidR="005E16CD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(профессиям)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сионального образования.</w:t>
            </w:r>
          </w:p>
          <w:p w:rsidR="00EF3F8B" w:rsidRPr="00FE1193" w:rsidRDefault="00FD79D8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5E16CD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3FF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реализации </w:t>
            </w:r>
            <w:r w:rsidR="006425B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СПО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учитывается </w:t>
            </w:r>
            <w:proofErr w:type="spellStart"/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16CD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определенных им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 компетенций</w:t>
            </w:r>
            <w:r w:rsidR="00BD707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специальностям и профессиям</w:t>
            </w:r>
            <w:r w:rsidR="005E16CD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3F8B" w:rsidRPr="00FE1193" w:rsidRDefault="005361AA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E16CD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13FF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реализации </w:t>
            </w:r>
            <w:r w:rsidR="006425B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СПО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компетенции определены для каждого вида деятельности по каждой основной профессиональной образовательной пр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граммы.</w:t>
            </w:r>
          </w:p>
          <w:p w:rsidR="00EF3F8B" w:rsidRPr="00FE1193" w:rsidRDefault="005361AA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E16CD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Аттестационные испытания, включенные в </w:t>
            </w:r>
            <w:r w:rsidR="008049A3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могут быть заменены оценкой уровня подготовки на основе текущей и промежуточной аттестации обучающег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ся.</w:t>
            </w:r>
          </w:p>
          <w:p w:rsidR="00EF3F8B" w:rsidRPr="00FE1193" w:rsidRDefault="005361AA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E16CD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завершении </w:t>
            </w:r>
            <w:proofErr w:type="gramStart"/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2F4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образовательным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 среднего профе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сионального образования на основе </w:t>
            </w:r>
            <w:r w:rsidR="003B5848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СПО</w:t>
            </w:r>
            <w:r w:rsidR="00BD707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49A3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состоит из</w:t>
            </w:r>
            <w:r w:rsidR="00BD707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и защиты выпускной квалификационной работы</w:t>
            </w:r>
            <w:r w:rsidR="00F92F4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ВКР)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дипломной работ</w:t>
            </w:r>
            <w:r w:rsidR="003B5848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(проекта).</w:t>
            </w:r>
          </w:p>
          <w:p w:rsidR="00EF3F8B" w:rsidRPr="00FE1193" w:rsidRDefault="008049A3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3C36" w:rsidRPr="00FE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5A4D" w:rsidRPr="00FE11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. Темы </w:t>
            </w:r>
            <w:r w:rsidR="006418F0" w:rsidRPr="00FE1193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определяются Колледжем. Студенту предоставляется право выб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ра темы </w:t>
            </w:r>
            <w:r w:rsidR="006418F0" w:rsidRPr="00FE1193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, в том числе предложения своей тематики с необходимым обоснованием ц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лесообразности ее разработки для практического применения.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Обязательным требованием для </w:t>
            </w:r>
            <w:r w:rsidR="006418F0" w:rsidRPr="00FE1193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="00465080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соответствие ее тематики содержанию одно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нескольких профе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сиональных модулей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входящих в основную профессиональную образовательную пр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грамму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9A3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в дипломной работе (проекте), кроме описательной части, м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 быть представлена графическая часть и приложения.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73C3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05A4D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и защите дипломной работы (проекта) выпускник</w:t>
            </w:r>
            <w:r w:rsidR="006425B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</w:t>
            </w:r>
            <w:r w:rsidR="006425B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425B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ствии с требованиями ФГОС СПО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уровень готовности самостоятельно решать конкретные профессиональны</w:t>
            </w:r>
            <w:r w:rsidR="00B13FF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задачи по работе с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документацией, выбирать оп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параме</w:t>
            </w:r>
            <w:r w:rsidR="00705A4D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тры и режимы ведения процесса, с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труда, прогнозировать и оцен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полученный результат, владеть экономическими, экологическими, правовыми пар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метрами профессиональной деятельности, а также анализировать профессиональные зад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и аргументировать их решение в рамках определённых полномочий.</w:t>
            </w:r>
            <w:proofErr w:type="gramEnd"/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73C3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05A4D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79D8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418F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</w:t>
            </w:r>
            <w:r w:rsidR="00FD79D8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чебной работе не </w:t>
            </w:r>
            <w:proofErr w:type="gramStart"/>
            <w:r w:rsidR="00FD79D8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="00FD79D8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шесть месяцев до начала </w:t>
            </w:r>
            <w:r w:rsidR="00705A4D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доводит до сведения обучающихся конкрет</w:t>
            </w:r>
            <w:r w:rsidR="00705A4D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перечень тем</w:t>
            </w:r>
            <w:r w:rsidR="0046508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18F0" w:rsidRPr="00FE1193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="006418F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</w:t>
            </w:r>
            <w:r w:rsidR="00B13FF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 w:rsidR="00FD79D8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образования.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="00FD79D8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="00B13FF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определяются </w:t>
            </w:r>
            <w:r w:rsidR="008049A3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13FF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олледжем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согласовыв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="00FD79D8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r w:rsidR="00631173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</w:t>
            </w:r>
            <w:r w:rsidR="00B13FF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цикловыми</w:t>
            </w:r>
            <w:r w:rsidR="00FD79D8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комиссиями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утверждаются директором</w:t>
            </w:r>
            <w:r w:rsidR="008049A3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B13FF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олледжа</w:t>
            </w:r>
            <w:r w:rsidR="00FD79D8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Тематика </w:t>
            </w:r>
            <w:r w:rsidR="00401B5B" w:rsidRPr="00FE1193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="00465080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по согласованию с работодателем. Выпускнику предоставляется право выбора темы дипломной работы (проекта) из предложенного перечня тем, согласованног</w:t>
            </w:r>
            <w:r w:rsidR="00B13FF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зам. директора по учебной работе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Выпускник имеет право предложить на согласование </w:t>
            </w:r>
            <w:r w:rsidR="00B13FF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учебной работе </w:t>
            </w:r>
            <w:r w:rsidR="009B01A5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13FF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олледжа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тему дипломной работы (прое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та), предварительно согласованную с работодателем. Обязательным требованием для </w:t>
            </w:r>
            <w:r w:rsidR="00401B5B" w:rsidRPr="00FE1193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="00465080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соответствие её тематики содержанию одного или нескольких профессионал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модулей и предъявление к оценке освоенных обучающимися компетенций.</w:t>
            </w:r>
          </w:p>
          <w:p w:rsidR="008049A3" w:rsidRPr="00FE1193" w:rsidRDefault="00EF3F8B" w:rsidP="00FE119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73C36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05A4D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049A3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Для подготовки </w:t>
            </w:r>
            <w:r w:rsidR="00401B5B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ВКР </w:t>
            </w:r>
            <w:r w:rsidR="008049A3" w:rsidRPr="00FE1193">
              <w:rPr>
                <w:rFonts w:ascii="Times New Roman" w:hAnsi="Times New Roman" w:cs="Times New Roman"/>
                <w:sz w:val="24"/>
                <w:szCs w:val="24"/>
              </w:rPr>
              <w:t>студенту назначается руководитель и, при необходим</w:t>
            </w:r>
            <w:r w:rsidR="008049A3" w:rsidRPr="00FE1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49A3" w:rsidRPr="00FE1193">
              <w:rPr>
                <w:rFonts w:ascii="Times New Roman" w:hAnsi="Times New Roman" w:cs="Times New Roman"/>
                <w:sz w:val="24"/>
                <w:szCs w:val="24"/>
              </w:rPr>
              <w:t>сти, консультанты.</w:t>
            </w:r>
          </w:p>
          <w:p w:rsidR="008049A3" w:rsidRPr="00FE1193" w:rsidRDefault="008049A3" w:rsidP="00FE119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за студентами тем </w:t>
            </w:r>
            <w:r w:rsidR="00401B5B" w:rsidRPr="00FE1193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 руководителей и консультантов 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приказом директора Колледжа.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дипломной работе (проекту) выпускник прилагает отзыв руководителя и реце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зию. Рецензентами могут быть руководящие и педагогические работники образовател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различных типов и видов, реализующие профессиональные образов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="00B13FF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программы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предста</w:t>
            </w:r>
            <w:r w:rsidR="00401B5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вители предприятий, </w:t>
            </w:r>
            <w:proofErr w:type="gramStart"/>
            <w:r w:rsidR="00401B5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организаций–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</w:t>
            </w:r>
            <w:proofErr w:type="gramEnd"/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неров.</w:t>
            </w:r>
          </w:p>
          <w:p w:rsidR="00EF3F8B" w:rsidRPr="00FE1193" w:rsidRDefault="00FD79D8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73C3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705A4D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 может представит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портфолио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образов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достижений, свидетельствующи</w:t>
            </w:r>
            <w:r w:rsidR="00705A4D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оценках квали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фикации выпускника. </w:t>
            </w:r>
            <w:r w:rsidR="00B13FF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</w:t>
            </w:r>
            <w:r w:rsidR="00B13FF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13FF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</w:t>
            </w:r>
            <w:r w:rsidR="00631173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достижений выпускника также может включать отчет о ранее достигнутых резул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татах, дополнительные сертификаты, свидетельства (дипломы) олимпиад, конкурсов, в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ставок и т.п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творческие работы по профилю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специальности, характеристики с мест пр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производственной практики.</w:t>
            </w:r>
          </w:p>
          <w:p w:rsidR="002A53C9" w:rsidRPr="00FE1193" w:rsidRDefault="00FD79D8" w:rsidP="00FE119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73C3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каждой основной профессиональной образовательной программе с целью организации и соблюдения процедуры </w:t>
            </w:r>
            <w:r w:rsidR="00705A4D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рабочей группой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преподавателей </w:t>
            </w:r>
            <w:r w:rsidR="009B01A5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Колледжа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разрабатывается Программа </w:t>
            </w:r>
            <w:r w:rsidR="00631173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</w:t>
            </w:r>
            <w:r w:rsidR="00324ED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которая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утверждается директором </w:t>
            </w:r>
            <w:r w:rsidR="002A53C9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после обсуждения на заседании </w:t>
            </w:r>
            <w:r w:rsidR="00631173" w:rsidRPr="00FE11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53C9" w:rsidRPr="00FE1193">
              <w:rPr>
                <w:rFonts w:ascii="Times New Roman" w:hAnsi="Times New Roman" w:cs="Times New Roman"/>
                <w:sz w:val="24"/>
                <w:szCs w:val="24"/>
              </w:rPr>
              <w:t>едагогического совета образовательной организации с участием председат</w:t>
            </w:r>
            <w:r w:rsidR="002A53C9" w:rsidRPr="00FE1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53C9" w:rsidRPr="00FE1193">
              <w:rPr>
                <w:rFonts w:ascii="Times New Roman" w:hAnsi="Times New Roman" w:cs="Times New Roman"/>
                <w:sz w:val="24"/>
                <w:szCs w:val="24"/>
              </w:rPr>
              <w:t>лей государственных экзаменационных комиссий.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73C3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Программа </w:t>
            </w:r>
            <w:r w:rsidR="00705A4D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частью каждой основной профессиональной образ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вательной программы. При разработке Программы </w:t>
            </w:r>
            <w:r w:rsidR="00705A4D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определяются: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-вид </w:t>
            </w:r>
            <w:r w:rsidR="00D7107A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объём времени на подготовку и проведение </w:t>
            </w:r>
            <w:r w:rsidR="00D7107A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-сроки проведения </w:t>
            </w:r>
            <w:r w:rsidR="00D7107A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 фонда оценочных средств;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-условия подготовки и процедура проведения </w:t>
            </w:r>
            <w:r w:rsidR="00D7107A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-формы проведения </w:t>
            </w:r>
            <w:r w:rsidR="00D7107A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-критерии оценки уровня и качества подготовки выпускника.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73C3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</w:t>
            </w:r>
            <w:r w:rsidR="00D7107A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доводится до сведения обучающихся не позднее, чем за шесть месяцев до начала </w:t>
            </w:r>
            <w:r w:rsidR="00D7107A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173C3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оценочных средств, позволяющий оценить знания, умения и уровень приобретённых компетенций выпускником разрабатывается и утверждается по согласов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с работодателем. Он является важной составляющей Программы </w:t>
            </w:r>
            <w:r w:rsidR="00D7107A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оценив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персональных достижений выпускников на соответствие требованиям основной пр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фессиональной образовательной программы.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F8B" w:rsidRPr="00FE1193" w:rsidRDefault="00EF3F8B" w:rsidP="00FE11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Функции и состав государственной </w:t>
            </w:r>
            <w:r w:rsidR="005D6026" w:rsidRPr="00FE1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экзаменационной</w:t>
            </w:r>
            <w:r w:rsidRPr="00FE1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комиссии</w:t>
            </w:r>
          </w:p>
          <w:p w:rsidR="00F72B9C" w:rsidRPr="00FE1193" w:rsidRDefault="00F72B9C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B5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  <w:r w:rsidR="00401B5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государственными </w:t>
            </w:r>
            <w:r w:rsidR="00401B5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коми</w:t>
            </w:r>
            <w:r w:rsidR="00324ED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ссиями</w:t>
            </w:r>
            <w:r w:rsidR="00EC3CD7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ГЭК)</w:t>
            </w:r>
            <w:r w:rsidR="00324ED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1596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создаются </w:t>
            </w:r>
            <w:r w:rsidR="00AF5154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24ED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олледжем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5960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  <w:r w:rsidR="00EC3CD7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руководствуется настоящ</w:t>
            </w:r>
            <w:r w:rsidR="00631173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1173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Инструкцией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="007536D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="00324ED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</w:t>
            </w:r>
            <w:r w:rsidR="00AF5154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24ED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олледжа, требованиями </w:t>
            </w:r>
            <w:r w:rsidR="00AF5154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СПО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536D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 ГИА, учебно-методической документацией, ра</w:t>
            </w:r>
            <w:r w:rsidR="007536D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536D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работанной в Колледже на основе ФГОС СПО, </w:t>
            </w:r>
            <w:r w:rsidR="00FD79D8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Уставом и локальными актами </w:t>
            </w:r>
            <w:r w:rsidR="00AF5154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24ED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олледжа.</w:t>
            </w:r>
          </w:p>
          <w:p w:rsidR="00EF3F8B" w:rsidRPr="00FE1193" w:rsidRDefault="00E15960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3.3. Цель </w:t>
            </w:r>
            <w:r w:rsidR="00EC3CD7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соответствия результатов освоения студентами обр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зовательных программ среднего профессионального образования соответствующим тр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бованиям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СПО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1596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Основными функциями </w:t>
            </w:r>
            <w:r w:rsidR="00EC3CD7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</w:t>
            </w:r>
            <w:r w:rsidR="00631173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являются: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комплексная оценка уровня подготовки (образовательных достижений) выпускника</w:t>
            </w:r>
            <w:r w:rsidR="00324ED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</w:t>
            </w:r>
            <w:r w:rsidR="00F72B9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СПО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EF3F8B" w:rsidRPr="00FE1193" w:rsidRDefault="00EF3F8B" w:rsidP="00FE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решение вопроса о присвоении уровня квалификации по результатам </w:t>
            </w:r>
            <w:r w:rsidR="00631173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r w:rsidR="00EC3CD7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выдаче в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пускнику соответствующе</w:t>
            </w:r>
            <w:r w:rsidR="00AF5154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документа о профессиональном образовании;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внесение предложений и рекомендаций по совершенствованию содержания, обеспечения и технологии реализации образовательных программ, осуществляемых в </w:t>
            </w:r>
            <w:r w:rsidR="00F72B9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24ED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олледже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нове анализа результатов </w:t>
            </w:r>
            <w:r w:rsidR="00631173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1596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</w:t>
            </w:r>
            <w:r w:rsidR="00EC3CD7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формируется</w:t>
            </w:r>
            <w:r w:rsidR="00F72B9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</w:t>
            </w:r>
            <w:r w:rsidR="00BB0AD5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олледже</w:t>
            </w:r>
            <w:r w:rsidR="00631173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каждой основной профессиональной обра</w:t>
            </w:r>
            <w:r w:rsidR="00FD79D8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зовательной программе.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1596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</w:t>
            </w:r>
            <w:r w:rsidR="00EC3CD7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формируется из числа: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педагогических и руко</w:t>
            </w:r>
            <w:r w:rsidR="00BB0AD5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водящих работников </w:t>
            </w:r>
            <w:r w:rsidR="00AF5154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B0AD5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15960" w:rsidRPr="00FE1193" w:rsidRDefault="00E15960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- лиц, приглашенных из сторонних организаций: педагогических работников, имеющих ученую степень и (или) ученое звание, высшую или первую квалификационную категорию, представителей работодателей или их объединений по профилю подготовки выпускников.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</w:t>
            </w:r>
            <w:r w:rsidR="00F16A9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утверждается директо</w:t>
            </w:r>
            <w:r w:rsidR="00391659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 </w:t>
            </w:r>
            <w:r w:rsidR="00F72B9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B0AD5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олледжа.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Количественный состав </w:t>
            </w:r>
            <w:r w:rsidR="00F16A9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меньше 5 человек, обеспечит объективность и компетентность оценивания результатов аттестации по всем параметрам каждого вида и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пытаний.</w:t>
            </w:r>
          </w:p>
          <w:p w:rsidR="00EF3F8B" w:rsidRPr="00FE1193" w:rsidRDefault="00FD79D8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работодателя обязательно входят в состав </w:t>
            </w:r>
            <w:r w:rsidR="00F16A9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536D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6A9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возглавляет председатель </w:t>
            </w:r>
            <w:r w:rsidR="005D602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экзаменационной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комиссии, который организует и контролирует деятельность комиссии, обеспечивает единство требований, предъявля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к выпускникам.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536D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91659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F16A9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E1596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обучавшихся по программам среднего профе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сионального образования</w:t>
            </w:r>
            <w:r w:rsidR="00E1596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утверждается приказом </w:t>
            </w:r>
            <w:r w:rsidR="00F72B9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B0AD5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нистерства образования и науки Х</w:t>
            </w:r>
            <w:r w:rsidR="00BB0AD5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B0AD5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 на основании предложений директора</w:t>
            </w:r>
            <w:r w:rsidR="0046508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5154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B0AD5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олледжа</w:t>
            </w:r>
            <w:r w:rsidR="00AF5154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</w:t>
            </w:r>
            <w:r w:rsidR="00AF5154" w:rsidRPr="00FE1193">
              <w:rPr>
                <w:rFonts w:ascii="Times New Roman" w:hAnsi="Times New Roman" w:cs="Times New Roman"/>
                <w:sz w:val="24"/>
                <w:szCs w:val="24"/>
              </w:rPr>
              <w:t>20 декабря текущего года на следующий календарный год (с 1 января по 31 декабря)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536D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7536D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выборе и назначении кандидатуры на должность председателя </w:t>
            </w:r>
            <w:r w:rsidR="00F16A9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 </w:t>
            </w:r>
            <w:r w:rsidR="00F72B9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B0AD5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олледжа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руководствуется следующими критериями: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состоит в штате </w:t>
            </w:r>
            <w:r w:rsidR="00E1596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15960" w:rsidRPr="00FE1193" w:rsidRDefault="00E15960" w:rsidP="00FE119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- является руководителе</w:t>
            </w:r>
            <w:r w:rsidR="007536DC" w:rsidRPr="00FE1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или заместителе</w:t>
            </w:r>
            <w:r w:rsidR="007536DC" w:rsidRPr="00FE1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7536DC" w:rsidRPr="00FE1193">
              <w:rPr>
                <w:rFonts w:ascii="Times New Roman" w:hAnsi="Times New Roman" w:cs="Times New Roman"/>
                <w:sz w:val="24"/>
                <w:szCs w:val="24"/>
              </w:rPr>
              <w:t>я организации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, осущест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ляющ</w:t>
            </w:r>
            <w:r w:rsidR="007536DC" w:rsidRPr="00FE119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 по профилю подготовки выпускников, </w:t>
            </w:r>
            <w:proofErr w:type="gramStart"/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имеющи</w:t>
            </w:r>
            <w:r w:rsidR="007536DC" w:rsidRPr="00FE11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ученую степень и (или) ученое звание;</w:t>
            </w:r>
          </w:p>
          <w:p w:rsidR="00E15960" w:rsidRPr="00FE1193" w:rsidRDefault="007536DC" w:rsidP="00FE119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- является руководителем или заместителем руководителя организации</w:t>
            </w:r>
            <w:r w:rsidR="00E15960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15960" w:rsidRPr="00FE1193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="00E15960" w:rsidRPr="00FE11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5960" w:rsidRPr="00FE1193">
              <w:rPr>
                <w:rFonts w:ascii="Times New Roman" w:hAnsi="Times New Roman" w:cs="Times New Roman"/>
                <w:sz w:val="24"/>
                <w:szCs w:val="24"/>
              </w:rPr>
              <w:t>ляющи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="00E15960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 по профилю подготовки выпускников, имеющи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15960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высшую квалификационную категорию;</w:t>
            </w:r>
          </w:p>
          <w:p w:rsidR="00E15960" w:rsidRPr="00FE1193" w:rsidRDefault="007536DC" w:rsidP="00FE119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- является </w:t>
            </w:r>
            <w:r w:rsidR="00E15960" w:rsidRPr="00FE1193">
              <w:rPr>
                <w:rFonts w:ascii="Times New Roman" w:hAnsi="Times New Roman" w:cs="Times New Roman"/>
                <w:sz w:val="24"/>
                <w:szCs w:val="24"/>
              </w:rPr>
              <w:t>представителе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5960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 или их объединений по профилю подг</w:t>
            </w:r>
            <w:r w:rsidR="00E15960" w:rsidRPr="00FE1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5960" w:rsidRPr="00FE1193">
              <w:rPr>
                <w:rFonts w:ascii="Times New Roman" w:hAnsi="Times New Roman" w:cs="Times New Roman"/>
                <w:sz w:val="24"/>
                <w:szCs w:val="24"/>
              </w:rPr>
              <w:t>товки выпускни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ков;</w:t>
            </w:r>
          </w:p>
          <w:p w:rsidR="00EF3F8B" w:rsidRPr="00FE1193" w:rsidRDefault="00BB0AD5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 или квалификация (согласно диплому о профе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сиональном образовании) соответствует профилю подготовки выпускаемых специал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компетентен</w:t>
            </w:r>
            <w:proofErr w:type="gramEnd"/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оценивании индивидуальных образовательных достижений вып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скника на основе квалификационных требований к уровню и качеству подготовки</w:t>
            </w:r>
            <w:r w:rsidR="00BB0AD5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</w:t>
            </w:r>
            <w:r w:rsidR="00BB0AD5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B0AD5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листов в соответствии с </w:t>
            </w:r>
            <w:r w:rsidR="00F72B9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СПО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16A9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к оптимальному распределению обязанностей между членами Государс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венной </w:t>
            </w:r>
            <w:r w:rsidR="005D602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экзаменационной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комиссии, соблюдению процедуры аттестационных испытаний, регламентированной нормативно-правовыми актами;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способен к продуктивному общению с обучающимися и членами Государстве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  <w:r w:rsidR="005D602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экзаменационной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в период проведения аттестационных испытаний;</w:t>
            </w:r>
            <w:proofErr w:type="gramEnd"/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16A9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формулированию рекомендаций по повышению качества результатов подготовки специалистов с учётом требований к персоналу предприятий.</w:t>
            </w:r>
          </w:p>
          <w:p w:rsidR="007536DC" w:rsidRPr="00FE1193" w:rsidRDefault="00EF3F8B" w:rsidP="00FE119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536DC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Заместителем председателя </w:t>
            </w:r>
            <w:r w:rsidR="00F16A9B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ГЭК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директор </w:t>
            </w:r>
            <w:r w:rsidR="00AF5154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B0AD5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олледжа</w:t>
            </w:r>
            <w:r w:rsidR="0022586E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65080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36DC" w:rsidRPr="00FE1193">
              <w:rPr>
                <w:rFonts w:ascii="Times New Roman" w:hAnsi="Times New Roman" w:cs="Times New Roman"/>
                <w:sz w:val="24"/>
                <w:szCs w:val="24"/>
              </w:rPr>
              <w:t>В случае созд</w:t>
            </w:r>
            <w:r w:rsidR="007536DC" w:rsidRPr="00FE11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36D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ния в Колледже нескольких </w:t>
            </w:r>
            <w:r w:rsidR="00F16A9B" w:rsidRPr="00FE1193"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  <w:r w:rsidR="007536D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назначается несколько заместителей председателя </w:t>
            </w:r>
            <w:r w:rsidR="00F16A9B" w:rsidRPr="00FE1193"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  <w:r w:rsidR="007536D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заместителей руководителя образовательной организации или педагогических работников, имеющих высшую квалификационную категорию.</w:t>
            </w:r>
          </w:p>
          <w:p w:rsidR="007536DC" w:rsidRPr="00FE1193" w:rsidRDefault="007536DC" w:rsidP="00FE119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3.9. </w:t>
            </w:r>
            <w:r w:rsidR="00F16A9B" w:rsidRPr="00FE1193"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действует в течение одного календарного года.</w:t>
            </w:r>
          </w:p>
          <w:p w:rsidR="00254FEE" w:rsidRPr="00FE1193" w:rsidRDefault="00254FEE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F8B" w:rsidRPr="00FE1193" w:rsidRDefault="00EF3F8B" w:rsidP="00FE11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 Порядок и организация </w:t>
            </w:r>
            <w:r w:rsidR="007536DC" w:rsidRPr="00FE1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ГИА</w:t>
            </w:r>
          </w:p>
          <w:p w:rsidR="00F72B9C" w:rsidRPr="00FE1193" w:rsidRDefault="00F72B9C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F8B" w:rsidRPr="00FE1193" w:rsidRDefault="00C040C7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допускаются обучающиеся, </w:t>
            </w:r>
            <w:r w:rsidR="00FD79D8" w:rsidRPr="00FE1193">
              <w:rPr>
                <w:rFonts w:ascii="Times New Roman" w:hAnsi="Times New Roman" w:cs="Times New Roman"/>
                <w:sz w:val="24"/>
                <w:szCs w:val="24"/>
              </w:rPr>
              <w:t>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Необходимым условием допуска к </w:t>
            </w:r>
            <w:r w:rsidR="00073CF3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 является представление д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кументов, подтверждающих освоение обучающимися всех профессиональных модулей (компетенций</w:t>
            </w:r>
            <w:r w:rsidR="00073CF3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изучении теоретического материала и прохождения практи</w:t>
            </w:r>
            <w:r w:rsidR="00073CF3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по ка</w:t>
            </w:r>
            <w:r w:rsidR="00073CF3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073CF3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 виду деятельности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-сводная ведомость успеваемости за весь период обучения;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B0AD5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по производственной практике;</w:t>
            </w:r>
          </w:p>
          <w:p w:rsidR="00BB0AD5" w:rsidRPr="00FE1193" w:rsidRDefault="00F72B9C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0AD5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</w:t>
            </w:r>
            <w:proofErr w:type="gramStart"/>
            <w:r w:rsidR="00BB0AD5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BB0AD5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 имеет возможность представить </w:t>
            </w:r>
            <w:r w:rsidR="00FD79D8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ортфолио своих достижений (свид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(дипломы) олимпиад, конкурсов, творческих работ, дополнительные сертифик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ит.д.)</w:t>
            </w:r>
            <w:r w:rsidR="00FD79D8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 выпускника к </w:t>
            </w:r>
            <w:r w:rsidR="005361AA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числе, к повторной аттестации)</w:t>
            </w:r>
            <w:r w:rsidR="005361AA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оформляется приказом директора К</w:t>
            </w:r>
            <w:r w:rsidR="00BB0AD5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решения </w:t>
            </w:r>
            <w:r w:rsidR="00173C3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едагогического совета.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="005361AA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аттестационных испытаний и содержание </w:t>
            </w:r>
            <w:r w:rsidR="005361AA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условия подготовки и проведения аттестационных испытаний, критерии оценивания результатов </w:t>
            </w:r>
            <w:r w:rsidR="005361AA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доводятся до сведения обучающихся не позднее, чем за шесть месяцев до начала </w:t>
            </w:r>
            <w:r w:rsidR="005361AA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Сроки проведения аттестационных испытаний, входящих в </w:t>
            </w:r>
            <w:r w:rsidR="005361AA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устанавлив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в соответствии с графиком учебного процесса.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 Сроки и регламент проведения итоговых аттестационных испытаний утве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ждаются директором </w:t>
            </w:r>
            <w:r w:rsidR="00AF5154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B0AD5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олледжа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доводятся до сведения обучающихся и студентов, чл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 государственной </w:t>
            </w:r>
            <w:r w:rsidR="005D602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экзаменационной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комиссии, преподавателей и мастеров производс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обучения не позднее, чем за месяц до их начала.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Аттестационные испытания проводятся на открытых заседаниях </w:t>
            </w:r>
            <w:r w:rsidR="00173C3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участ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не менее двух третей её состава.</w:t>
            </w:r>
          </w:p>
          <w:p w:rsidR="007C5D81" w:rsidRPr="00FE1193" w:rsidRDefault="00EF3F8B" w:rsidP="00FE119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7C5D81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361AA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</w:t>
            </w:r>
            <w:r w:rsidR="00173C36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ГЭК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результатах аттестации принимаются на закрытых заседаниях </w:t>
            </w:r>
            <w:r w:rsidR="00173C36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ГЭК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большинством голосов членов комиссии. При равном числе голосов голос председ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 комиссии являются решающим. Особое мнение членов </w:t>
            </w:r>
            <w:r w:rsidR="00173C36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ГЭК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отражается в протоколе.</w:t>
            </w:r>
          </w:p>
          <w:p w:rsidR="00EF3F8B" w:rsidRPr="00FE1193" w:rsidRDefault="007C5D81" w:rsidP="00FE119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4.7. Результаты любой из форм ГИА определяются оценками «отлично», «хорошо», «удовлетворительно», «неудовлетворительно» и объявляются в тот же день после офор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ления в установленном порядке протоколов заседаний </w:t>
            </w:r>
            <w:r w:rsidR="00173C36" w:rsidRPr="00FE1193"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7C5D81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5361AA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каждого вида аттестационных испытаний произв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дится с использованием фондов оценочных средств по</w:t>
            </w:r>
            <w:r w:rsidR="007C5D81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каждой реализуемой в </w:t>
            </w:r>
            <w:r w:rsidR="00AF5154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328CF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олледже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профессиональной образовательной программе.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оценочных средств имеет следующую структуру: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совокупность оценочных материалов, предназначенных для оценивания уровня </w:t>
            </w:r>
            <w:proofErr w:type="spellStart"/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</w:t>
            </w:r>
            <w:r w:rsidR="00AE0381" w:rsidRPr="00FE11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ГИА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73C3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материалы, определяющие процедуры оценивания компетенций на </w:t>
            </w:r>
            <w:r w:rsidR="00AE0381" w:rsidRPr="00FE11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ГИА</w:t>
            </w:r>
            <w:r w:rsidR="00173C36" w:rsidRPr="00FE11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(инструкции для членов экзаменационной комиссии, эталон выполняемого аттест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73C3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ционного задания, тематика тем выпускных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квалификационных работ, сводный оцено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лист, программно-инструментальные средства обработки результатов, статистическ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анализа данных, графической визуализации ит.д.);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73C3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показателей, а также критери</w:t>
            </w:r>
            <w:r w:rsidR="00AF5154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уровней </w:t>
            </w:r>
            <w:proofErr w:type="spellStart"/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петенций у выпускников (рейтинговые листы, сводные ведомости);</w:t>
            </w:r>
          </w:p>
          <w:p w:rsidR="00EF3F8B" w:rsidRPr="00FE1193" w:rsidRDefault="00D328CF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</w:t>
            </w:r>
            <w:r w:rsidR="00AE0381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для выпускников по выполнению </w:t>
            </w:r>
            <w:r w:rsidR="003276FA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ВКР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дипломной работы (проекта)</w:t>
            </w:r>
            <w:r w:rsidR="003276FA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4.7.2</w:t>
            </w:r>
            <w:r w:rsidR="003276FA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Предъявление выпускником на </w:t>
            </w:r>
            <w:r w:rsidR="003276FA" w:rsidRPr="00FE11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ГИА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</w:t>
            </w:r>
            <w:r w:rsidR="003276FA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фолио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достижений за весь период обучения, позволяет членам </w:t>
            </w:r>
            <w:r w:rsidR="005D602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экзаменационной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увеличить на 1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 общую сумму баллов выпускника в части оценки общих компетенций.</w:t>
            </w:r>
          </w:p>
          <w:p w:rsidR="003276FA" w:rsidRPr="00FE1193" w:rsidRDefault="00173C36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3276FA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. Выпускникам, не проходившим </w:t>
            </w:r>
            <w:r w:rsidR="003276FA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="003276FA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по уважительной причине, предоставляется возможность пройти </w:t>
            </w:r>
            <w:r w:rsidR="003276FA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 </w:t>
            </w:r>
            <w:r w:rsidR="003276FA" w:rsidRPr="00FE1193">
              <w:rPr>
                <w:rFonts w:ascii="Times New Roman" w:hAnsi="Times New Roman" w:cs="Times New Roman"/>
                <w:sz w:val="24"/>
                <w:szCs w:val="24"/>
              </w:rPr>
              <w:t>без отчисления из Колледжа.</w:t>
            </w:r>
          </w:p>
          <w:p w:rsidR="003276FA" w:rsidRPr="00FE1193" w:rsidRDefault="003276FA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заседания </w:t>
            </w:r>
            <w:r w:rsidR="00173C36" w:rsidRPr="00FE1193"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организуются в установленные Колледжем сроки, но не позднее четырех месяцев после подачи заявления обучающимся, не проходившим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 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по уважительной причине.</w:t>
            </w:r>
          </w:p>
          <w:p w:rsidR="003276FA" w:rsidRPr="00FE1193" w:rsidRDefault="003276FA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4.9. Обучающиеся, не прошедшие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 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или получившие на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неудовлетворител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ные результаты, проходят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 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не ранее чем через шесть месяцев после прохождения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впервые.</w:t>
            </w:r>
          </w:p>
          <w:p w:rsidR="003276FA" w:rsidRPr="00FE1193" w:rsidRDefault="003276FA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Для прохождения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 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обучающийся, не прошедший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 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по неуважительной пр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чине или получивший на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 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неудовлетворительную оценку, восстанавливается в Ко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ледже на период времени, установленный Колледжем самостоятельно, но не менее пред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смотренного календарным учебным графиком для прохождения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 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соответствующей образовательной программы среднего профессионального образования.</w:t>
            </w:r>
            <w:proofErr w:type="gramEnd"/>
          </w:p>
          <w:p w:rsidR="003276FA" w:rsidRPr="00FE1193" w:rsidRDefault="003276FA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прохождение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 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для одного обучающегося назначается Колледжем не более двух раз.</w:t>
            </w:r>
          </w:p>
          <w:p w:rsidR="0022586E" w:rsidRPr="00FE1193" w:rsidRDefault="0022586E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4.10.Студенту</w:t>
            </w:r>
            <w:proofErr w:type="gramStart"/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олучившемуоценку«неудовлетворительно»при защите</w:t>
            </w:r>
            <w:r w:rsidR="0046508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508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</w:t>
            </w:r>
            <w:r w:rsidR="0046508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 справка установленного образца.</w:t>
            </w:r>
            <w:r w:rsidR="0046508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r w:rsidR="0046508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ическая справка обменивае</w:t>
            </w:r>
            <w:r w:rsidR="0046508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6508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 w:rsidR="0046508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6508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46508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6508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</w:t>
            </w:r>
            <w:r w:rsidR="0046508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CC1B8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экзаменационной комиссии после успешной защиты</w:t>
            </w:r>
            <w:r w:rsidR="0046508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студентом</w:t>
            </w:r>
            <w:r w:rsidR="0046508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3F8B" w:rsidRPr="00FE1193" w:rsidRDefault="003276FA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C0D6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586E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содержания и видов аттестационных испытаний, вход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в </w:t>
            </w:r>
            <w:r w:rsidR="00CC0D66" w:rsidRPr="00FE11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ГИА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выпускники проходят аттестационные испытания в соответствии с содерж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и видами, реализуемыми в год окончания курса обучения.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="0022586E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0D6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 срока проведения </w:t>
            </w:r>
            <w:r w:rsidR="003276FA" w:rsidRPr="00FE11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ГИА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выпускника на срок ранее установле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C0D6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графиком образовательного процесса согласовывается в </w:t>
            </w:r>
            <w:r w:rsidR="00AF5154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инистер</w:t>
            </w:r>
            <w:r w:rsidR="00CC0D6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D328CF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и науки Хабаровского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 в соответствии с ежегодно устанавливаемым порядком.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="0022586E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Ежегодный отчёт о работе </w:t>
            </w:r>
            <w:r w:rsidR="00196AE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обсуждается на </w:t>
            </w:r>
            <w:r w:rsidR="00196AE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овете</w:t>
            </w:r>
            <w:r w:rsidR="00CC1B8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0ABF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328CF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олледжа</w:t>
            </w:r>
            <w:r w:rsidR="002C6CB3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предста</w:t>
            </w:r>
            <w:r w:rsidR="002C6CB3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C6CB3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ляется в </w:t>
            </w:r>
            <w:r w:rsidR="00F72B9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инистерство образования и науки </w:t>
            </w:r>
            <w:r w:rsidR="00D328CF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Хабаровского </w:t>
            </w:r>
            <w:r w:rsidR="002C6CB3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края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месячный срок после з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вершения </w:t>
            </w:r>
            <w:r w:rsidR="002C6CB3" w:rsidRPr="00FE11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ГИА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0D66" w:rsidRPr="00FE1193" w:rsidRDefault="002C6CB3" w:rsidP="00FE119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2586E" w:rsidRPr="00FE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0D66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</w:t>
            </w:r>
            <w:r w:rsidR="00196AE0" w:rsidRPr="00FE1193"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  <w:r w:rsidR="00CC0D66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оформляется протоколом, который подписывается председат</w:t>
            </w:r>
            <w:r w:rsidR="00CC0D66" w:rsidRPr="00FE1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0D66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лем </w:t>
            </w:r>
            <w:r w:rsidR="00196AE0" w:rsidRPr="00FE1193"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  <w:r w:rsidR="00CC0D66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отсутствия председателя - его заместителем) и секретарем </w:t>
            </w:r>
            <w:r w:rsidR="00196AE0" w:rsidRPr="00FE1193"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  <w:r w:rsidR="00CC0D66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и хр</w:t>
            </w:r>
            <w:r w:rsidR="00CC0D66" w:rsidRPr="00FE11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0D66" w:rsidRPr="00FE1193">
              <w:rPr>
                <w:rFonts w:ascii="Times New Roman" w:hAnsi="Times New Roman" w:cs="Times New Roman"/>
                <w:sz w:val="24"/>
                <w:szCs w:val="24"/>
              </w:rPr>
              <w:t>нится в архиве Колледжа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75 лет</w:t>
            </w:r>
            <w:r w:rsidR="00CC0D66" w:rsidRPr="00FE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D6C" w:rsidRPr="00FE1193" w:rsidRDefault="00E93D6C" w:rsidP="00FE119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6C" w:rsidRPr="00FE1193" w:rsidRDefault="00E93D6C" w:rsidP="00FE11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b/>
                <w:sz w:val="24"/>
                <w:szCs w:val="24"/>
              </w:rPr>
              <w:t>5. Порядок подачи и рассмотрения апелляций</w:t>
            </w:r>
          </w:p>
          <w:p w:rsidR="00E93D6C" w:rsidRPr="00FE1193" w:rsidRDefault="00E93D6C" w:rsidP="00FE1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6C" w:rsidRPr="00FE1193" w:rsidRDefault="00E93D6C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5.1. По результатам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выпускник, участвовавший в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, имеет право подать в апелляционную комиссию письменное апелляционное заявление о нарушении, по его мнению, установленного порядка проведения </w:t>
            </w:r>
            <w:r w:rsidR="00367351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и (или) несогласии с ее результатами (далее - апелляция).</w:t>
            </w:r>
          </w:p>
          <w:p w:rsidR="00E93D6C" w:rsidRPr="00FE1193" w:rsidRDefault="00E93D6C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5.2. Апелляция подается лично выпускником или родителями (законными предст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вителями) несовершеннолетнего выпускника в апелляционную комиссию </w:t>
            </w:r>
            <w:r w:rsidR="00367351" w:rsidRPr="00FE1193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D6C" w:rsidRPr="00FE1193" w:rsidRDefault="00E93D6C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Апелляция о нарушении порядка проведения </w:t>
            </w:r>
            <w:r w:rsidR="00367351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 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подается непосредственно в день проведения </w:t>
            </w:r>
            <w:r w:rsidR="00367351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D6C" w:rsidRPr="00FE1193" w:rsidRDefault="00E93D6C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Апелляция о несогласии с результатами </w:t>
            </w:r>
            <w:r w:rsidR="00367351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 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подается не позднее следующего раб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чего дня после объявления результатов </w:t>
            </w:r>
            <w:r w:rsidR="00367351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D6C" w:rsidRPr="00FE1193" w:rsidRDefault="00367351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. Апелляция рассматривается апелляционной комиссией не позднее трех рабочих дней с момента ее поступления.</w:t>
            </w:r>
          </w:p>
          <w:p w:rsidR="00E93D6C" w:rsidRPr="00FE1193" w:rsidRDefault="00367351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. Состав апелляционной комиссии утверждается 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Колледжем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 с у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верждением состава </w:t>
            </w:r>
            <w:r w:rsidR="00A65D9A" w:rsidRPr="00FE1193"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D6C" w:rsidRPr="00FE1193" w:rsidRDefault="00367351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. Апелляционная комиссия состоит из председателя, не менее пяти членов из чи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ла педагогических работников 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, не входящих в данном учебном году в состав 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экзаменационных комиссий и секретаря. Председателем апелляционной комиссии является 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либо лицо, исполняющее в установленном порядке обязанности 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директора Колледжа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. Секретарь избирается из числа членов апелляционной комиссии.</w:t>
            </w:r>
          </w:p>
          <w:p w:rsidR="00E93D6C" w:rsidRPr="00FE1193" w:rsidRDefault="00367351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. Апелляция рассматривается на заседании апелляционной комиссии с участием не менее двух третей ее состава.</w:t>
            </w:r>
          </w:p>
          <w:p w:rsidR="00E93D6C" w:rsidRPr="00FE1193" w:rsidRDefault="00E93D6C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заседание апелляционной комиссии приглашается председатель соответствующей </w:t>
            </w:r>
            <w:r w:rsidR="00652B45" w:rsidRPr="00FE1193"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D6C" w:rsidRPr="00FE1193" w:rsidRDefault="00E93D6C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Выпускник, подавший апелляцию, имеет право присутствовать при рассмотрении апелляции.</w:t>
            </w:r>
          </w:p>
          <w:p w:rsidR="00E93D6C" w:rsidRPr="00FE1193" w:rsidRDefault="00E93D6C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С несовершеннолетним выпускником имеет право присутствовать один из родителей (законных представителей).</w:t>
            </w:r>
          </w:p>
          <w:p w:rsidR="00E93D6C" w:rsidRPr="00FE1193" w:rsidRDefault="00E93D6C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Указанные лица должны иметь при себе документы, удостоверяющие личность.</w:t>
            </w:r>
          </w:p>
          <w:p w:rsidR="00E93D6C" w:rsidRPr="00FE1193" w:rsidRDefault="00367351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. Рассмотрение апелляции не является пересдачей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D6C" w:rsidRPr="00FE1193" w:rsidRDefault="00367351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. При рассмотрении апелляции о нарушении порядка проведения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 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апелляц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онная комиссия устанавливает достоверность изложенных в ней сведений и выносит одно из решений:</w:t>
            </w:r>
          </w:p>
          <w:p w:rsidR="00E93D6C" w:rsidRPr="00FE1193" w:rsidRDefault="00E93D6C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об отклонении апелляции, если изложенные в ней сведения о нарушениях порядка проведения </w:t>
            </w:r>
            <w:r w:rsidR="00367351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 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выпускника не подтвердились и/или не повлияли на результат </w:t>
            </w:r>
            <w:r w:rsidR="00367351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3D6C" w:rsidRPr="00FE1193" w:rsidRDefault="00E93D6C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об удовлетворении апелляции, если изложенные в ней сведения о допущенных н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рушениях порядка проведения </w:t>
            </w:r>
            <w:r w:rsidR="00367351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 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выпускника подтвердились и повлияли на результат </w:t>
            </w:r>
            <w:r w:rsidR="00367351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D6C" w:rsidRPr="00FE1193" w:rsidRDefault="00E93D6C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последнем случае результат проведения </w:t>
            </w:r>
            <w:r w:rsidR="00367351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аннулированию, в </w:t>
            </w:r>
            <w:proofErr w:type="gramStart"/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пускнику предоставляется возможность пройти </w:t>
            </w:r>
            <w:r w:rsidR="00367351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 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в дополнительные сроки, устано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ленные </w:t>
            </w:r>
            <w:r w:rsidR="00367351" w:rsidRPr="00FE1193">
              <w:rPr>
                <w:rFonts w:ascii="Times New Roman" w:hAnsi="Times New Roman" w:cs="Times New Roman"/>
                <w:sz w:val="24"/>
                <w:szCs w:val="24"/>
              </w:rPr>
              <w:t>Колледжем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D6C" w:rsidRPr="00FE1193" w:rsidRDefault="00367351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. Для рассмотрения апелляции о несогласии с результатами </w:t>
            </w:r>
            <w:r w:rsidRPr="00FE1193">
              <w:rPr>
                <w:rFonts w:ascii="Times New Roman" w:eastAsia="Times New Roman" w:hAnsi="Times New Roman" w:cs="Times New Roman"/>
                <w:sz w:val="24"/>
              </w:rPr>
              <w:t>ГИА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полученными при защите выпускной квалификационной работы, секретарь </w:t>
            </w:r>
            <w:r w:rsidR="00652B45" w:rsidRPr="00FE1193"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следующего рабочего дня с момента поступления апелляции направляет в апелляционную комиссию </w:t>
            </w:r>
            <w:r w:rsidR="00652B45" w:rsidRPr="00FE1193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 заседания </w:t>
            </w:r>
            <w:r w:rsidR="00652B45" w:rsidRPr="00FE1193"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и заключение председателя </w:t>
            </w:r>
            <w:r w:rsidR="00652B45" w:rsidRPr="00FE1193"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о соблюдении процеду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ных вопросов при защите подавшего апелляцию выпускника.</w:t>
            </w:r>
          </w:p>
          <w:p w:rsidR="00E93D6C" w:rsidRPr="00FE1193" w:rsidRDefault="00367351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рассмотрения апелляции о несогласии с результатами </w:t>
            </w:r>
            <w:r w:rsidRPr="00FE1193">
              <w:rPr>
                <w:rFonts w:ascii="Times New Roman" w:eastAsia="Times New Roman" w:hAnsi="Times New Roman" w:cs="Times New Roman"/>
                <w:sz w:val="24"/>
              </w:rPr>
              <w:t>ГИА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апе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ляционная комиссия принимает решение об отклонении апелляции и сохранении резул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тата </w:t>
            </w:r>
            <w:r w:rsidRPr="00FE1193">
              <w:rPr>
                <w:rFonts w:ascii="Times New Roman" w:eastAsia="Times New Roman" w:hAnsi="Times New Roman" w:cs="Times New Roman"/>
                <w:sz w:val="24"/>
              </w:rPr>
              <w:t xml:space="preserve">ГИА 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либо об удовлетворении апелляции и выставлении иного результата </w:t>
            </w:r>
            <w:r w:rsidRPr="00FE1193">
              <w:rPr>
                <w:rFonts w:ascii="Times New Roman" w:eastAsia="Times New Roman" w:hAnsi="Times New Roman" w:cs="Times New Roman"/>
                <w:sz w:val="24"/>
              </w:rPr>
              <w:t>ГИА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шение апелляционной комиссии не позднее следующего рабочего дня передается в </w:t>
            </w:r>
            <w:r w:rsidR="00652B45" w:rsidRPr="00FE1193"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. Решение апелляционной комиссии является основанием для аннулирования ранее выста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ленных результатов </w:t>
            </w:r>
            <w:r w:rsidRPr="00FE1193">
              <w:rPr>
                <w:rFonts w:ascii="Times New Roman" w:eastAsia="Times New Roman" w:hAnsi="Times New Roman" w:cs="Times New Roman"/>
                <w:sz w:val="24"/>
              </w:rPr>
              <w:t>ГИА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 и выставления новых.</w:t>
            </w:r>
          </w:p>
          <w:p w:rsidR="00E93D6C" w:rsidRPr="00FE1193" w:rsidRDefault="00367351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. Решение апелляционной комиссии принимается простым большинством гол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сов. При равном числе голосов голос председательствующего на заседании апелляцио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ной комиссии является решающим.</w:t>
            </w:r>
          </w:p>
          <w:p w:rsidR="00E93D6C" w:rsidRPr="00FE1193" w:rsidRDefault="00E93D6C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Решение апелляционной комиссии доводится до сведения подавшего апелляцию в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пускника (под роспись) в течение трех рабочих дней со дня заседания апелляционной к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миссии.</w:t>
            </w:r>
          </w:p>
          <w:p w:rsidR="00E93D6C" w:rsidRPr="00FE1193" w:rsidRDefault="00367351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. Решение апелляционной комиссии является окончательным и пересмотру не подлежит.</w:t>
            </w:r>
          </w:p>
          <w:p w:rsidR="00E93D6C" w:rsidRPr="00FE1193" w:rsidRDefault="00382D61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. Решение апелляционной комиссии оформляется протоколом, который подп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сывается председателем и секретарем апелляционной комиссии и хранится в архиве </w:t>
            </w:r>
            <w:r w:rsidR="00367351" w:rsidRPr="00FE119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367351" w:rsidRPr="00FE11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67351" w:rsidRPr="00FE1193">
              <w:rPr>
                <w:rFonts w:ascii="Times New Roman" w:hAnsi="Times New Roman" w:cs="Times New Roman"/>
                <w:sz w:val="24"/>
                <w:szCs w:val="24"/>
              </w:rPr>
              <w:t>леджа 75 лет</w:t>
            </w:r>
            <w:r w:rsidR="00E93D6C" w:rsidRPr="00FE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BC6" w:rsidRPr="00FE1193" w:rsidRDefault="00A17BC6" w:rsidP="00FE1193">
            <w:pPr>
              <w:pStyle w:val="ConsPlusNormal"/>
              <w:jc w:val="both"/>
            </w:pPr>
          </w:p>
          <w:p w:rsidR="00A17BC6" w:rsidRPr="00FE1193" w:rsidRDefault="00A17BC6" w:rsidP="00FE11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ar103"/>
            <w:bookmarkEnd w:id="0"/>
            <w:r w:rsidRPr="00FE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Порядок проведения </w:t>
            </w:r>
            <w:r w:rsidRPr="00FE1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ГИА</w:t>
            </w:r>
            <w:r w:rsidRPr="00FE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выпускников из числа лиц с </w:t>
            </w:r>
            <w:proofErr w:type="gramStart"/>
            <w:r w:rsidRPr="00FE1193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ограниченными</w:t>
            </w:r>
            <w:proofErr w:type="gramEnd"/>
          </w:p>
          <w:p w:rsidR="00A17BC6" w:rsidRPr="00FE1193" w:rsidRDefault="00A17BC6" w:rsidP="00FE11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возможностями здоровья</w:t>
            </w:r>
          </w:p>
          <w:p w:rsidR="00A17BC6" w:rsidRPr="00FE1193" w:rsidRDefault="00A17BC6" w:rsidP="00FE1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C6" w:rsidRPr="00FE1193" w:rsidRDefault="008B0E3F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A17BC6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. Для выпускников из числа лиц с ограниченными возможностями здоровья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="00A17BC6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</w:t>
            </w:r>
            <w:r w:rsidR="008B347E" w:rsidRPr="00FE1193">
              <w:rPr>
                <w:rFonts w:ascii="Times New Roman" w:hAnsi="Times New Roman" w:cs="Times New Roman"/>
                <w:sz w:val="24"/>
                <w:szCs w:val="24"/>
              </w:rPr>
              <w:t>Колледжем</w:t>
            </w:r>
            <w:r w:rsidR="00A17BC6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особенностей психофизического развития, индивидуал</w:t>
            </w:r>
            <w:r w:rsidR="00A17BC6" w:rsidRPr="00FE11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17BC6" w:rsidRPr="00FE1193">
              <w:rPr>
                <w:rFonts w:ascii="Times New Roman" w:hAnsi="Times New Roman" w:cs="Times New Roman"/>
                <w:sz w:val="24"/>
                <w:szCs w:val="24"/>
              </w:rPr>
              <w:t>ных возможностей и состояния здоровья таких выпускников (далее - индивидуальные особенности).</w:t>
            </w:r>
          </w:p>
          <w:p w:rsidR="00A17BC6" w:rsidRPr="00FE1193" w:rsidRDefault="008B0E3F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A17BC6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. При проведении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 </w:t>
            </w:r>
            <w:r w:rsidR="00A17BC6" w:rsidRPr="00FE1193">
              <w:rPr>
                <w:rFonts w:ascii="Times New Roman" w:hAnsi="Times New Roman" w:cs="Times New Roman"/>
                <w:sz w:val="24"/>
                <w:szCs w:val="24"/>
              </w:rPr>
              <w:t>обеспечивается соблюдение следующих общих требов</w:t>
            </w:r>
            <w:r w:rsidR="00A17BC6" w:rsidRPr="00FE11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7BC6" w:rsidRPr="00FE1193">
              <w:rPr>
                <w:rFonts w:ascii="Times New Roman" w:hAnsi="Times New Roman" w:cs="Times New Roman"/>
                <w:sz w:val="24"/>
                <w:szCs w:val="24"/>
              </w:rPr>
              <w:t>ний:</w:t>
            </w:r>
          </w:p>
          <w:p w:rsidR="00A17BC6" w:rsidRPr="00FE1193" w:rsidRDefault="00A17BC6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8B0E3F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 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для лиц с ограниченными возможностями здоровья в одной аудит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рии совместно с выпускниками, не имеющими ограниченных возможностей здоровья, е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ли это не создает трудностей для выпускников при прохождении государственной итог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вой аттестации;</w:t>
            </w:r>
          </w:p>
          <w:p w:rsidR="00A17BC6" w:rsidRPr="00FE1193" w:rsidRDefault="00A17BC6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присутствие в аудитории ассистента, оказывающего выпускникам необходимую те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ническую помощь с учетом их индивидуальных особенностей (занять рабочее место, п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редвигаться, прочитать и оформить задание, общаться с членами </w:t>
            </w:r>
            <w:r w:rsidR="008B347E" w:rsidRPr="00FE1193"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17BC6" w:rsidRPr="00FE1193" w:rsidRDefault="00A17BC6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пользование необходимыми выпускникам техническими средствами при прохожд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="008B0E3F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их индивидуальных особенностей;</w:t>
            </w:r>
          </w:p>
          <w:p w:rsidR="00A17BC6" w:rsidRPr="00FE1193" w:rsidRDefault="00A17BC6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дитория должна располагаться на первом этаже, наличие специальных кресел и других приспособлений).</w:t>
            </w:r>
          </w:p>
          <w:p w:rsidR="00A17BC6" w:rsidRPr="00FE1193" w:rsidRDefault="008B0E3F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A17BC6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. Дополнительно при проведении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 </w:t>
            </w:r>
            <w:r w:rsidR="00A17BC6" w:rsidRPr="00FE1193">
              <w:rPr>
                <w:rFonts w:ascii="Times New Roman" w:hAnsi="Times New Roman" w:cs="Times New Roman"/>
                <w:sz w:val="24"/>
                <w:szCs w:val="24"/>
              </w:rPr>
              <w:t>обеспечивается соблюдение следующих требований в зависимости от категорий выпускников с ограниченными возможностями здоровья:</w:t>
            </w:r>
          </w:p>
          <w:p w:rsidR="00A17BC6" w:rsidRPr="00FE1193" w:rsidRDefault="00A17BC6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а) для слепых:</w:t>
            </w:r>
          </w:p>
          <w:p w:rsidR="00A17BC6" w:rsidRPr="00FE1193" w:rsidRDefault="00A17BC6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выполнения, а также инструкция о порядке </w:t>
            </w:r>
            <w:r w:rsidR="008B0E3F" w:rsidRPr="00FE1193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оформляются релье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но-точечным шрифтом Брайля или в виде электронного документа, доступного с пом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щью компьютера со специализированным программным обеспечением для слепых, или зачитываются ассистентом;</w:t>
            </w:r>
          </w:p>
          <w:p w:rsidR="00A17BC6" w:rsidRPr="00FE1193" w:rsidRDefault="00A17BC6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      </w:r>
            <w:proofErr w:type="spellStart"/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надиктовываются</w:t>
            </w:r>
            <w:proofErr w:type="spellEnd"/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ассистенту;</w:t>
            </w:r>
          </w:p>
          <w:p w:rsidR="00A17BC6" w:rsidRPr="00FE1193" w:rsidRDefault="00A17BC6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      </w:r>
          </w:p>
          <w:p w:rsidR="00A17BC6" w:rsidRPr="00FE1193" w:rsidRDefault="00A17BC6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б) для слабовидящих:</w:t>
            </w:r>
          </w:p>
          <w:p w:rsidR="00A17BC6" w:rsidRPr="00FE1193" w:rsidRDefault="00A17BC6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обеспечивается индивидуальное равномерное освещение не менее 300 люкс;</w:t>
            </w:r>
          </w:p>
          <w:p w:rsidR="00A17BC6" w:rsidRPr="00FE1193" w:rsidRDefault="00A17BC6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выпускникам для выполнения задания при необходимости предоставляется увелич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вающее устройство;</w:t>
            </w:r>
          </w:p>
          <w:p w:rsidR="00A17BC6" w:rsidRPr="00FE1193" w:rsidRDefault="00A17BC6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выполнения, а также инструкция о порядке проведения государственной аттестации оформляются увеличенным шрифтом;</w:t>
            </w:r>
          </w:p>
          <w:p w:rsidR="00A17BC6" w:rsidRPr="00FE1193" w:rsidRDefault="00A17BC6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в) для глухих и слабослышащих, с тяжелыми нарушениями речи:</w:t>
            </w:r>
          </w:p>
          <w:p w:rsidR="00A17BC6" w:rsidRPr="00FE1193" w:rsidRDefault="00A17BC6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      </w:r>
          </w:p>
          <w:p w:rsidR="00A17BC6" w:rsidRPr="00FE1193" w:rsidRDefault="00A17BC6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по их желанию государственный экзамен может проводиться в письменной форме;</w:t>
            </w:r>
          </w:p>
          <w:p w:rsidR="00A17BC6" w:rsidRPr="00FE1193" w:rsidRDefault="00A17BC6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) для лиц с нарушениями опорно-двигательного аппарата (с тяжелыми нарушени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ми двигательных функций верхних конечностей или отсутствием верхних конечностей):</w:t>
            </w:r>
          </w:p>
          <w:p w:rsidR="00A17BC6" w:rsidRPr="00FE1193" w:rsidRDefault="00A17BC6" w:rsidP="00FE11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письменные задания выполняются на компьютере со специализированным пр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граммным обеспечением или </w:t>
            </w:r>
            <w:proofErr w:type="spellStart"/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надиктовываются</w:t>
            </w:r>
            <w:proofErr w:type="spellEnd"/>
            <w:r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ассистенту</w:t>
            </w:r>
            <w:r w:rsidR="008B0E3F" w:rsidRPr="00FE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E3F" w:rsidRPr="00FE1193" w:rsidRDefault="008B0E3F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="00A17BC6" w:rsidRPr="00FE1193">
              <w:rPr>
                <w:rFonts w:ascii="Times New Roman" w:hAnsi="Times New Roman" w:cs="Times New Roman"/>
                <w:sz w:val="24"/>
                <w:szCs w:val="24"/>
              </w:rPr>
              <w:t>. Выпускники или родители (законные представители) несовершеннолетних в</w:t>
            </w:r>
            <w:r w:rsidR="00A17BC6" w:rsidRPr="00FE119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17BC6" w:rsidRPr="00FE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пускников не </w:t>
            </w:r>
            <w:proofErr w:type="gramStart"/>
            <w:r w:rsidR="00A17BC6" w:rsidRPr="00FE1193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="00A17BC6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 чем за 3 месяца до начала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="00CC1B8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7BC6" w:rsidRPr="00FE1193">
              <w:rPr>
                <w:rFonts w:ascii="Times New Roman" w:hAnsi="Times New Roman" w:cs="Times New Roman"/>
                <w:sz w:val="24"/>
                <w:szCs w:val="24"/>
              </w:rPr>
              <w:t>подают письменное заявление о н</w:t>
            </w:r>
            <w:r w:rsidR="00A17BC6" w:rsidRPr="00FE1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7BC6" w:rsidRPr="00FE1193">
              <w:rPr>
                <w:rFonts w:ascii="Times New Roman" w:hAnsi="Times New Roman" w:cs="Times New Roman"/>
                <w:sz w:val="24"/>
                <w:szCs w:val="24"/>
              </w:rPr>
              <w:t xml:space="preserve">обходимости создания для них специальных условий при проведении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</w:t>
            </w:r>
          </w:p>
          <w:p w:rsidR="008B0E3F" w:rsidRPr="00FE1193" w:rsidRDefault="008B0E3F" w:rsidP="00FE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F3F8B" w:rsidRPr="00FE1193" w:rsidRDefault="00CB1B9C" w:rsidP="00FE11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EF3F8B" w:rsidRPr="00FE1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Порядок присвоения квалификации и выдачи документа об образовании</w:t>
            </w:r>
          </w:p>
          <w:p w:rsidR="00F72B9C" w:rsidRPr="00FE1193" w:rsidRDefault="00F72B9C" w:rsidP="00FE11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F8B" w:rsidRPr="00FE1193" w:rsidRDefault="00CB1B9C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67351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Диплом о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 профессиональном образовании государственного образца выдается выпускникам, освоившим образовательную программу</w:t>
            </w:r>
            <w:r w:rsidR="00D328CF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r w:rsidR="00F72B9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СПО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прошедшим </w:t>
            </w:r>
            <w:r w:rsidR="00A17BC6" w:rsidRPr="00FE11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ГИА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3F8B" w:rsidRPr="00FE1193" w:rsidRDefault="00CB1B9C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 Основанием для выдачи диплома является решение </w:t>
            </w:r>
            <w:r w:rsidR="002356C7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Диплом вместе с пр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ложением к нему выдается не позднее 10 дней после даты приказа об отчислении выпус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ника.</w:t>
            </w:r>
          </w:p>
          <w:p w:rsidR="00EF3F8B" w:rsidRPr="00FE1193" w:rsidRDefault="00CB1B9C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 Формы докуме</w:t>
            </w:r>
            <w:r w:rsidR="00D000A6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нтов государственного образца о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 профессиональном о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</w:t>
            </w:r>
            <w:r w:rsidR="00282B69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утверждены Приказом </w:t>
            </w:r>
            <w:proofErr w:type="spellStart"/>
            <w:r w:rsidR="00282B69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="00282B69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04.07.2013 № 531 «Об утве</w:t>
            </w:r>
            <w:r w:rsidR="00282B69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82B69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ждении образцов и описаний диплома о среднем профессиональном образовании и пр</w:t>
            </w:r>
            <w:r w:rsidR="00282B69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82B69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 к нему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82B69" w:rsidRPr="00FE1193" w:rsidRDefault="00CB1B9C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 Поря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 заполнения и выдачи диплома о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 профессиональном образов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государственного образца и приложения к нему определяется </w:t>
            </w:r>
            <w:r w:rsidR="00282B69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proofErr w:type="spellStart"/>
            <w:r w:rsidR="00282B69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</w:t>
            </w:r>
            <w:r w:rsidR="00282B69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82B69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="00282B69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25.10.2013 № 1186 «Об утверждении Порядка заполнения, учета и выдачи дипломов о среднем профессиональном образовании и их дубликатов»</w:t>
            </w:r>
            <w:r w:rsidR="00825F50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3F8B" w:rsidRPr="00FE1193" w:rsidRDefault="00CB1B9C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Диплом с отличием выдается выпускникам, имеющим итоговую оценку «о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лично» по профессиональным модулям,</w:t>
            </w:r>
            <w:r w:rsidR="00CC1B8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</w:t>
            </w:r>
            <w:r w:rsidR="00CC1B8C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дисциплинам и не менее чем по 75 пр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центам других дисциплин учебного плана; итоговую оценку «хорошо» по основным ди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циплинам; прошедшим все установленные виды аттестационных испытаний, входящих в итоговую аттестацию, с оценкой «отлично» и получившим установленный квалификац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онный разряд.</w:t>
            </w:r>
          </w:p>
          <w:p w:rsidR="00EF3F8B" w:rsidRPr="00FE1193" w:rsidRDefault="00CB1B9C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 Выпускнику по решению педагогического совета может быть выдан документ (характеристика-рекомендация, сертификат, грамота), подтверждающий его успехи в к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кой-либо деятельности в период обучения в </w:t>
            </w:r>
            <w:r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Колледже</w:t>
            </w:r>
            <w:r w:rsidR="00EF3F8B" w:rsidRPr="00F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Документ заверяется директором и представителем работодателя.</w:t>
            </w:r>
          </w:p>
          <w:p w:rsidR="00EF3F8B" w:rsidRPr="00FE1193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F8B" w:rsidRPr="004D6D65" w:rsidRDefault="00CB1B9C" w:rsidP="00FE11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8</w:t>
            </w:r>
            <w:r w:rsidR="00EF3F8B" w:rsidRPr="004D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. Требования к </w:t>
            </w:r>
            <w:r w:rsidR="00396D8D" w:rsidRPr="004D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содержанию, структуре, защите и хранению </w:t>
            </w:r>
            <w:r w:rsidR="00396D8D" w:rsidRPr="004D6D6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ВКР</w:t>
            </w:r>
          </w:p>
          <w:p w:rsidR="00F72B9C" w:rsidRPr="004D6D65" w:rsidRDefault="00F72B9C" w:rsidP="00FE11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EF3F8B" w:rsidRPr="004D6D65" w:rsidRDefault="00CB1B9C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.1. Содержание </w:t>
            </w:r>
            <w:r w:rsidR="00B109A1" w:rsidRPr="004D6D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ВКР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включает</w:t>
            </w:r>
            <w:r w:rsidR="004B3171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в </w:t>
            </w:r>
            <w:proofErr w:type="spellStart"/>
            <w:proofErr w:type="gramStart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c</w:t>
            </w:r>
            <w:proofErr w:type="gramEnd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ебя</w:t>
            </w:r>
            <w:proofErr w:type="spellEnd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:</w:t>
            </w:r>
          </w:p>
          <w:p w:rsidR="00EF3F8B" w:rsidRPr="004D6D65" w:rsidRDefault="00EF3F8B" w:rsidP="00FE11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-введение;</w:t>
            </w:r>
          </w:p>
          <w:p w:rsidR="00D328CF" w:rsidRPr="004D6D65" w:rsidRDefault="00CB1B9C" w:rsidP="00FE11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-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теоретическую часть;</w:t>
            </w:r>
          </w:p>
          <w:p w:rsidR="00EF3F8B" w:rsidRPr="004D6D65" w:rsidRDefault="00D000A6" w:rsidP="00FE11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-опытно-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экспериментальную часть;</w:t>
            </w:r>
          </w:p>
          <w:p w:rsidR="00EF3F8B" w:rsidRPr="004D6D65" w:rsidRDefault="00EF3F8B" w:rsidP="00FE11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-выводы и</w:t>
            </w:r>
            <w:r w:rsidR="00B109A1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заключение, </w:t>
            </w: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рекомендации</w:t>
            </w:r>
            <w:r w:rsidR="0004593E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относительно</w:t>
            </w:r>
            <w:r w:rsidR="0004593E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возможностей применения п</w:t>
            </w: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лученных результатов;</w:t>
            </w:r>
          </w:p>
          <w:p w:rsidR="00EF3F8B" w:rsidRPr="004D6D65" w:rsidRDefault="00EF3F8B" w:rsidP="00FE11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-список используемой литературы;</w:t>
            </w:r>
          </w:p>
          <w:p w:rsidR="00EF3F8B" w:rsidRPr="004D6D65" w:rsidRDefault="00EF3F8B" w:rsidP="00FE11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-приложение.</w:t>
            </w:r>
          </w:p>
          <w:p w:rsidR="00EF3F8B" w:rsidRPr="004D6D65" w:rsidRDefault="00B109A1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  <w:r w:rsidR="003534EC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.2.По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структуре дипломный</w:t>
            </w:r>
            <w:r w:rsidR="00CC1B8C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проект</w:t>
            </w:r>
            <w:r w:rsidR="0004593E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состоит</w:t>
            </w:r>
            <w:r w:rsidR="004B3171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из</w:t>
            </w: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пояснительной записки и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графич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ской части. В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пояснительной</w:t>
            </w:r>
            <w:r w:rsidR="0004593E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записке</w:t>
            </w:r>
            <w:r w:rsidR="0004593E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дается теоретическое и расчетное обоснование пр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нятых в</w:t>
            </w:r>
            <w:r w:rsidR="004B3171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проекте</w:t>
            </w:r>
            <w:r w:rsidR="004B3171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решений.</w:t>
            </w:r>
            <w:r w:rsidR="004B3171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 графической части принятое решение представлено в виде чертежей, схем, графиков,</w:t>
            </w:r>
            <w:r w:rsidR="0004593E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диаграмм.</w:t>
            </w:r>
            <w:r w:rsidR="004B3171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Структура</w:t>
            </w:r>
            <w:r w:rsidR="004B3171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r w:rsidR="004B3171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содержание</w:t>
            </w:r>
            <w:r w:rsidR="004B3171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пояснительной</w:t>
            </w:r>
            <w:r w:rsidR="004B3171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записки о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ределяются</w:t>
            </w:r>
            <w:r w:rsidR="004B3171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 зависимости от профиля специальности,</w:t>
            </w:r>
            <w:r w:rsidR="004B3171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темы дипломного проекта. В состав дипломного проекта могут входить изделия,</w:t>
            </w:r>
            <w:r w:rsidR="004B3171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изготовленные студентом в соответствии с заданием.</w:t>
            </w:r>
          </w:p>
          <w:p w:rsidR="00EF3F8B" w:rsidRPr="004D6D65" w:rsidRDefault="00B109A1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.3.Поструктуре дипломная работа состоит из теоретической и практиче</w:t>
            </w: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ской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части.</w:t>
            </w:r>
            <w:r w:rsidR="004B3171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</w:t>
            </w:r>
            <w:r w:rsidR="004B3171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теоретической</w:t>
            </w:r>
            <w:r w:rsidR="004B3171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части</w:t>
            </w:r>
            <w:r w:rsidR="004B3171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дается теоретическое освещение</w:t>
            </w:r>
            <w:r w:rsidR="004B3171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темы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основе анализа име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ю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щейся литературы.</w:t>
            </w:r>
            <w:r w:rsidR="002D55F1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Практическая часть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может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быть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представлена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методикой,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расчетами,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анализом экспериментальных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данных,</w:t>
            </w: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продуктом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творческой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деятельности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 соответствии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с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видами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профессиональной</w:t>
            </w: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деятельности.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Содержание теоретической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практической</w:t>
            </w:r>
            <w:r w:rsidR="00AF1660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част</w:t>
            </w:r>
            <w:r w:rsidR="003534EC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r w:rsidR="00AF1660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="003534EC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определяетсявзависимостиот</w:t>
            </w:r>
            <w:proofErr w:type="spellEnd"/>
            <w:r w:rsidR="003534EC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профиля специальности и темы дипломной работы.</w:t>
            </w:r>
          </w:p>
          <w:p w:rsidR="00EF3F8B" w:rsidRPr="004D6D65" w:rsidRDefault="00B109A1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8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.4. Рецензирование </w:t>
            </w:r>
            <w:r w:rsidRPr="004D6D6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ВКР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.</w:t>
            </w:r>
          </w:p>
          <w:p w:rsidR="00EF3F8B" w:rsidRPr="004D6D65" w:rsidRDefault="00B109A1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proofErr w:type="gramStart"/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8</w:t>
            </w:r>
            <w:r w:rsidR="003534EC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.4.1.</w:t>
            </w:r>
            <w:r w:rsidR="00825F50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Выполненные </w:t>
            </w:r>
            <w:r w:rsidRPr="004D6D6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ВКР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рецензируются специалистами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из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числа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работников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пре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д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приятий,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организаций, преподавателей образовательных учреждений, хорошо владеющих вопросами, связанными с тематикой </w:t>
            </w:r>
            <w:r w:rsidRPr="004D6D6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ВКР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.</w:t>
            </w:r>
            <w:proofErr w:type="gramEnd"/>
          </w:p>
          <w:p w:rsidR="00EF3F8B" w:rsidRPr="004D6D65" w:rsidRDefault="0022586E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8</w:t>
            </w:r>
            <w:r w:rsidR="003534EC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.4.2.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Рецензенты выпускных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квалификационных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работ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назначаются приказом </w:t>
            </w:r>
            <w:r w:rsidR="00B109A1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д</w:t>
            </w:r>
            <w:r w:rsidR="00B109A1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и</w:t>
            </w:r>
            <w:r w:rsidR="00B109A1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ректора Колледжа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.</w:t>
            </w:r>
          </w:p>
          <w:p w:rsidR="00EF3F8B" w:rsidRPr="004D6D65" w:rsidRDefault="0022586E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8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.4.3. Рецензия должна включать:</w:t>
            </w:r>
          </w:p>
          <w:p w:rsidR="00EF3F8B" w:rsidRPr="004D6D65" w:rsidRDefault="003534EC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-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заключение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о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соответствии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B109A1" w:rsidRPr="004D6D6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ВКР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заданию на нее;</w:t>
            </w:r>
          </w:p>
          <w:p w:rsidR="00EF3F8B" w:rsidRPr="004D6D65" w:rsidRDefault="003534EC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- </w:t>
            </w:r>
            <w:r w:rsidR="00B109A1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оценку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качества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выполнения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каждого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раздела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B109A1" w:rsidRPr="004D6D6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ВКР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;</w:t>
            </w:r>
          </w:p>
          <w:p w:rsidR="00EF3F8B" w:rsidRPr="004D6D65" w:rsidRDefault="003534EC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-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оценку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степени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разработки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новых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вопросов,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оригинальности решений (предлож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е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ний), теоретической и практической значимости </w:t>
            </w:r>
            <w:r w:rsidR="00B109A1" w:rsidRPr="004D6D6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ВКР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;</w:t>
            </w:r>
          </w:p>
          <w:p w:rsidR="00EF3F8B" w:rsidRPr="004D6D65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-оценку </w:t>
            </w:r>
            <w:r w:rsidR="00B109A1" w:rsidRPr="004D6D6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ВКР</w:t>
            </w: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.</w:t>
            </w:r>
          </w:p>
          <w:p w:rsidR="00EF3F8B" w:rsidRPr="004D6D65" w:rsidRDefault="00825F50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На рецензирование одной </w:t>
            </w:r>
            <w:r w:rsidR="00A0551E" w:rsidRPr="004D6D6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ВКР Колледжем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должно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быть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предусмотрено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не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более 5 часов.</w:t>
            </w:r>
          </w:p>
          <w:p w:rsidR="00EF3F8B" w:rsidRPr="004D6D65" w:rsidRDefault="0022586E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8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.4.4. Содержание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рецензии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доводится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до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сведения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студента не </w:t>
            </w:r>
            <w:proofErr w:type="gramStart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позднее</w:t>
            </w:r>
            <w:proofErr w:type="gramEnd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чем за день до защиты </w:t>
            </w:r>
            <w:r w:rsidR="00A0551E" w:rsidRPr="004D6D6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ВКР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.</w:t>
            </w:r>
          </w:p>
          <w:p w:rsidR="00EF3F8B" w:rsidRPr="004D6D65" w:rsidRDefault="0022586E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.4.5. Внесение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изменений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0551E" w:rsidRPr="004D6D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ВКР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после получения рецензии не допускается.</w:t>
            </w:r>
          </w:p>
          <w:p w:rsidR="00EF3F8B" w:rsidRPr="004D6D65" w:rsidRDefault="0022586E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.4.6. Заместитель директора по учебной работе после ознакомления с отзывом р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ководителя и рецензией решает вопрос о допуске студента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 защите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и передает </w:t>
            </w:r>
            <w:r w:rsidR="00A0551E" w:rsidRPr="004D6D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ВКР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 </w:t>
            </w:r>
            <w:r w:rsidR="00825F50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сударственную </w:t>
            </w:r>
            <w:r w:rsidR="005D602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экзаменационную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комиссию.</w:t>
            </w:r>
          </w:p>
          <w:p w:rsidR="00EF3F8B" w:rsidRPr="004D6D65" w:rsidRDefault="0022586E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.5. Защита </w:t>
            </w:r>
            <w:r w:rsidR="00A0551E" w:rsidRPr="004D6D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ВКР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  <w:p w:rsidR="00EF3F8B" w:rsidRPr="004D6D65" w:rsidRDefault="0022586E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.5.1. Защита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0551E" w:rsidRPr="004D6D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ВКР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проводится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на открытом заседании 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ГЭК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  <w:p w:rsidR="00EF3F8B" w:rsidRPr="004D6D65" w:rsidRDefault="0022586E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.5.2. На защиту </w:t>
            </w:r>
            <w:r w:rsidR="00A0551E" w:rsidRPr="004D6D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ВКР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отводится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 45минут. Процедура защиты</w:t>
            </w:r>
            <w:r w:rsidR="00A0551E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устанавливается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председателем 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ГЭК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согласованию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членами комиссии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и,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как правило,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включает</w:t>
            </w:r>
            <w:r w:rsidR="003534EC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до</w:t>
            </w:r>
            <w:r w:rsidR="003534EC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</w:t>
            </w:r>
            <w:r w:rsidR="003534EC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лад студента (не более 10–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15минут),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чтение отзыва и рецензии,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вопросы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членов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комиссии,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ответы студента.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Может быть предусмотрено выступление руководителя </w:t>
            </w:r>
            <w:r w:rsidR="00A0551E" w:rsidRPr="004D6D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ВКР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 также р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цензента,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если он присутствует на заседании 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ГЭК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  <w:p w:rsidR="003534EC" w:rsidRPr="004D6D65" w:rsidRDefault="0022586E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.5.3. При определении окончательной оценки по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защите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2A493D" w:rsidRPr="004D6D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ВКР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учитываются:</w:t>
            </w:r>
          </w:p>
          <w:p w:rsidR="00EF3F8B" w:rsidRPr="004D6D65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-доклад выпускника по каждому разделу </w:t>
            </w:r>
            <w:r w:rsidR="00396D8D" w:rsidRPr="004D6D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ВКР</w:t>
            </w: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;</w:t>
            </w:r>
          </w:p>
          <w:p w:rsidR="00EF3F8B" w:rsidRPr="004D6D65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-ответы на вопросы;</w:t>
            </w:r>
          </w:p>
          <w:p w:rsidR="00EF3F8B" w:rsidRPr="004D6D65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-оценка рецензента;</w:t>
            </w:r>
          </w:p>
          <w:p w:rsidR="00EF3F8B" w:rsidRPr="004D6D65" w:rsidRDefault="00EF3F8B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-отзыв руководителя.</w:t>
            </w:r>
          </w:p>
          <w:p w:rsidR="00EF3F8B" w:rsidRPr="004D6D65" w:rsidRDefault="0022586E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8</w:t>
            </w:r>
            <w:r w:rsidR="00EF3F8B" w:rsidRPr="004D6D6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.6. Хранение выпускных квалификационных работ.</w:t>
            </w:r>
          </w:p>
          <w:p w:rsidR="00EF3F8B" w:rsidRPr="004D6D65" w:rsidRDefault="0022586E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.6.1. Выполненные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студентами</w:t>
            </w:r>
            <w:r w:rsidR="00D000A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396D8D" w:rsidRPr="004D6D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ВКР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хранятся после их защиты в </w:t>
            </w:r>
            <w:r w:rsidR="00396D8D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Колледже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</w:t>
            </w:r>
            <w:r w:rsidR="00AF1660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нее</w:t>
            </w:r>
            <w:r w:rsidR="00AF1660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пяти лет.</w:t>
            </w:r>
            <w:r w:rsidR="00AF1660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</w:t>
            </w:r>
            <w:r w:rsidR="00694E6E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истечении</w:t>
            </w:r>
            <w:r w:rsidR="00694E6E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указанногосрокавопросодальнейшем</w:t>
            </w:r>
            <w:proofErr w:type="spellEnd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хранении решается</w:t>
            </w:r>
            <w:r w:rsidR="00694E6E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орг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низуемойпо</w:t>
            </w:r>
            <w:proofErr w:type="spellEnd"/>
            <w:r w:rsidR="00396D8D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приказу директора Колледжа </w:t>
            </w:r>
            <w:proofErr w:type="spellStart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комиссией</w:t>
            </w:r>
            <w:proofErr w:type="gramStart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,к</w:t>
            </w:r>
            <w:proofErr w:type="gramEnd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отораяпредставляетпредложенияо</w:t>
            </w:r>
            <w:proofErr w:type="spellEnd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списании </w:t>
            </w:r>
            <w:r w:rsidR="00396D8D" w:rsidRPr="004D6D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ВКР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  <w:p w:rsidR="00EF3F8B" w:rsidRPr="004D6D65" w:rsidRDefault="0022586E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  <w:r w:rsidR="003534EC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.6.2.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Списание</w:t>
            </w:r>
            <w:r w:rsidR="00396D8D" w:rsidRPr="004D6D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ВКР 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оформляется соответствующим актом.</w:t>
            </w:r>
          </w:p>
          <w:p w:rsidR="00EF3F8B" w:rsidRPr="004D6D65" w:rsidRDefault="0022586E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  <w:r w:rsidR="003534EC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.6.3.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Лучшие</w:t>
            </w:r>
            <w:r w:rsidR="00396D8D" w:rsidRPr="004D6D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ВКР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</w:t>
            </w:r>
            <w:r w:rsidR="00396D8D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="00396D8D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представляющие</w:t>
            </w:r>
            <w:proofErr w:type="gramEnd"/>
            <w:r w:rsidR="00396D8D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учебно-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методическую ценность, могут </w:t>
            </w:r>
            <w:proofErr w:type="spellStart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бытьи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пользованывкачестве</w:t>
            </w:r>
            <w:proofErr w:type="spellEnd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учебных пособий в кабинетах </w:t>
            </w:r>
            <w:r w:rsidR="00396D8D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Колледжа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  <w:p w:rsidR="00EF3F8B" w:rsidRPr="004D6D65" w:rsidRDefault="0022586E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.6.4</w:t>
            </w:r>
            <w:r w:rsidR="003534EC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="005D602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Позапросу предприятия, учреждения,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организации </w:t>
            </w:r>
            <w:r w:rsidR="00396D8D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директор Колледжа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имеет право разрешить снимать </w:t>
            </w:r>
            <w:proofErr w:type="spellStart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копии</w:t>
            </w:r>
            <w:r w:rsidR="00396D8D" w:rsidRPr="004D6D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ВКР</w:t>
            </w:r>
            <w:proofErr w:type="spellEnd"/>
            <w:r w:rsidR="00396D8D" w:rsidRPr="004D6D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студентов</w:t>
            </w:r>
            <w:proofErr w:type="gramStart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.П</w:t>
            </w:r>
            <w:proofErr w:type="gramEnd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риналичиив</w:t>
            </w:r>
            <w:proofErr w:type="spellEnd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396D8D" w:rsidRPr="004D6D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ВКР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илирационализаторск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го</w:t>
            </w:r>
            <w:proofErr w:type="spellEnd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предложенияразрешениенакопию</w:t>
            </w:r>
            <w:proofErr w:type="spellEnd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выдается только после оформления (в установленном порядке) заявки на авторские права студента.</w:t>
            </w:r>
          </w:p>
          <w:p w:rsidR="00EF3F8B" w:rsidRPr="005361AA" w:rsidRDefault="0022586E" w:rsidP="00FE11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  <w:r w:rsidR="00F72B9C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.6.5.Изделия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ипродуктытворческойдеятельност</w:t>
            </w:r>
            <w:r w:rsidR="00F72B9C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ипорешению </w:t>
            </w:r>
            <w:proofErr w:type="spellStart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государственной</w:t>
            </w:r>
            <w:r w:rsidR="005D602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экз</w:t>
            </w:r>
            <w:r w:rsidR="005D602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</w:t>
            </w:r>
            <w:r w:rsidR="005D6026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менационной</w:t>
            </w:r>
            <w:proofErr w:type="spellEnd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комиссии могут не подлежать хранению в течение пяти </w:t>
            </w:r>
            <w:proofErr w:type="spellStart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лет</w:t>
            </w:r>
            <w:proofErr w:type="gramStart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.О</w:t>
            </w:r>
            <w:proofErr w:type="gramEnd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ни</w:t>
            </w:r>
            <w:proofErr w:type="spellEnd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могутбыт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ь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использованывкачествеучебных</w:t>
            </w:r>
            <w:proofErr w:type="spellEnd"/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посо</w:t>
            </w:r>
            <w:r w:rsidR="00396D8D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бий, реализованы через выставки-</w:t>
            </w:r>
            <w:r w:rsidR="00EF3F8B" w:rsidRPr="004D6D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продажи и т.п.</w:t>
            </w:r>
          </w:p>
        </w:tc>
      </w:tr>
    </w:tbl>
    <w:p w:rsidR="0013495E" w:rsidRDefault="0013495E" w:rsidP="00FE1193">
      <w:pPr>
        <w:jc w:val="both"/>
        <w:rPr>
          <w:rFonts w:ascii="Times New Roman" w:hAnsi="Times New Roman" w:cs="Times New Roman"/>
          <w:sz w:val="28"/>
        </w:rPr>
      </w:pPr>
    </w:p>
    <w:sectPr w:rsidR="0013495E" w:rsidSect="00A175B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A15" w:rsidRDefault="002E5A15" w:rsidP="00B62A25">
      <w:pPr>
        <w:spacing w:after="0" w:line="240" w:lineRule="auto"/>
      </w:pPr>
      <w:r>
        <w:separator/>
      </w:r>
    </w:p>
  </w:endnote>
  <w:endnote w:type="continuationSeparator" w:id="1">
    <w:p w:rsidR="002E5A15" w:rsidRDefault="002E5A15" w:rsidP="00B6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7486"/>
      <w:docPartObj>
        <w:docPartGallery w:val="Page Numbers (Bottom of Page)"/>
        <w:docPartUnique/>
      </w:docPartObj>
    </w:sdtPr>
    <w:sdtContent>
      <w:p w:rsidR="002356C7" w:rsidRDefault="00EA1420">
        <w:pPr>
          <w:pStyle w:val="a5"/>
          <w:jc w:val="center"/>
        </w:pPr>
        <w:fldSimple w:instr=" PAGE   \* MERGEFORMAT ">
          <w:r w:rsidR="004D6D65">
            <w:rPr>
              <w:noProof/>
            </w:rPr>
            <w:t>10</w:t>
          </w:r>
        </w:fldSimple>
      </w:p>
    </w:sdtContent>
  </w:sdt>
  <w:p w:rsidR="002356C7" w:rsidRDefault="002356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A15" w:rsidRDefault="002E5A15" w:rsidP="00B62A25">
      <w:pPr>
        <w:spacing w:after="0" w:line="240" w:lineRule="auto"/>
      </w:pPr>
      <w:r>
        <w:separator/>
      </w:r>
    </w:p>
  </w:footnote>
  <w:footnote w:type="continuationSeparator" w:id="1">
    <w:p w:rsidR="002E5A15" w:rsidRDefault="002E5A15" w:rsidP="00B62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F8B"/>
    <w:rsid w:val="000143F2"/>
    <w:rsid w:val="0004593E"/>
    <w:rsid w:val="000676AD"/>
    <w:rsid w:val="00073CF3"/>
    <w:rsid w:val="000C0989"/>
    <w:rsid w:val="000E3DA1"/>
    <w:rsid w:val="000E6696"/>
    <w:rsid w:val="000F198B"/>
    <w:rsid w:val="00113A1B"/>
    <w:rsid w:val="0011538D"/>
    <w:rsid w:val="0013495E"/>
    <w:rsid w:val="00134CEF"/>
    <w:rsid w:val="00136410"/>
    <w:rsid w:val="00141188"/>
    <w:rsid w:val="00150B87"/>
    <w:rsid w:val="00173C36"/>
    <w:rsid w:val="00196AE0"/>
    <w:rsid w:val="001B4D1D"/>
    <w:rsid w:val="001B7D64"/>
    <w:rsid w:val="001E0ECB"/>
    <w:rsid w:val="002110F4"/>
    <w:rsid w:val="00224DC7"/>
    <w:rsid w:val="0022586E"/>
    <w:rsid w:val="002356C7"/>
    <w:rsid w:val="00254FEE"/>
    <w:rsid w:val="00282B69"/>
    <w:rsid w:val="00283E9E"/>
    <w:rsid w:val="002955D3"/>
    <w:rsid w:val="00295D99"/>
    <w:rsid w:val="002A493D"/>
    <w:rsid w:val="002A53C9"/>
    <w:rsid w:val="002C6CB3"/>
    <w:rsid w:val="002D55F1"/>
    <w:rsid w:val="002E4808"/>
    <w:rsid w:val="002E5A15"/>
    <w:rsid w:val="002F6E53"/>
    <w:rsid w:val="00324EDC"/>
    <w:rsid w:val="00326817"/>
    <w:rsid w:val="003276FA"/>
    <w:rsid w:val="003534EC"/>
    <w:rsid w:val="00363A76"/>
    <w:rsid w:val="00363CA1"/>
    <w:rsid w:val="00367351"/>
    <w:rsid w:val="00372727"/>
    <w:rsid w:val="00382D61"/>
    <w:rsid w:val="00391659"/>
    <w:rsid w:val="00396D8D"/>
    <w:rsid w:val="003A526C"/>
    <w:rsid w:val="003B5848"/>
    <w:rsid w:val="00401B5B"/>
    <w:rsid w:val="00434A1F"/>
    <w:rsid w:val="004437A0"/>
    <w:rsid w:val="00465080"/>
    <w:rsid w:val="004B3171"/>
    <w:rsid w:val="004D6D65"/>
    <w:rsid w:val="004F401B"/>
    <w:rsid w:val="00520055"/>
    <w:rsid w:val="005361AA"/>
    <w:rsid w:val="00553DD7"/>
    <w:rsid w:val="0055425A"/>
    <w:rsid w:val="00554F2A"/>
    <w:rsid w:val="005C50FB"/>
    <w:rsid w:val="005D18E6"/>
    <w:rsid w:val="005D6026"/>
    <w:rsid w:val="005E16CD"/>
    <w:rsid w:val="00606968"/>
    <w:rsid w:val="00631173"/>
    <w:rsid w:val="006418F0"/>
    <w:rsid w:val="006425BB"/>
    <w:rsid w:val="00652B45"/>
    <w:rsid w:val="0066374E"/>
    <w:rsid w:val="00694E6E"/>
    <w:rsid w:val="006952D8"/>
    <w:rsid w:val="006C4FA2"/>
    <w:rsid w:val="006F7C24"/>
    <w:rsid w:val="00705A4D"/>
    <w:rsid w:val="00732775"/>
    <w:rsid w:val="00736DB4"/>
    <w:rsid w:val="007415EC"/>
    <w:rsid w:val="007536DC"/>
    <w:rsid w:val="007C5D81"/>
    <w:rsid w:val="007E1C85"/>
    <w:rsid w:val="007F1747"/>
    <w:rsid w:val="008049A3"/>
    <w:rsid w:val="00817B64"/>
    <w:rsid w:val="00825F50"/>
    <w:rsid w:val="00826333"/>
    <w:rsid w:val="00833A29"/>
    <w:rsid w:val="00841F9C"/>
    <w:rsid w:val="008732B9"/>
    <w:rsid w:val="0089732C"/>
    <w:rsid w:val="008A3BE3"/>
    <w:rsid w:val="008B0E3F"/>
    <w:rsid w:val="008B347E"/>
    <w:rsid w:val="008B5277"/>
    <w:rsid w:val="008C389D"/>
    <w:rsid w:val="008F67DC"/>
    <w:rsid w:val="00900544"/>
    <w:rsid w:val="009B01A5"/>
    <w:rsid w:val="00A0551E"/>
    <w:rsid w:val="00A07543"/>
    <w:rsid w:val="00A175B8"/>
    <w:rsid w:val="00A17BC6"/>
    <w:rsid w:val="00A256FE"/>
    <w:rsid w:val="00A40ABF"/>
    <w:rsid w:val="00A4121D"/>
    <w:rsid w:val="00A540A0"/>
    <w:rsid w:val="00A65D9A"/>
    <w:rsid w:val="00A764A4"/>
    <w:rsid w:val="00AB6794"/>
    <w:rsid w:val="00AB6A35"/>
    <w:rsid w:val="00AC60D6"/>
    <w:rsid w:val="00AE0381"/>
    <w:rsid w:val="00AF135B"/>
    <w:rsid w:val="00AF1660"/>
    <w:rsid w:val="00AF5154"/>
    <w:rsid w:val="00B0395D"/>
    <w:rsid w:val="00B109A1"/>
    <w:rsid w:val="00B13FFC"/>
    <w:rsid w:val="00B62A25"/>
    <w:rsid w:val="00BB0AD5"/>
    <w:rsid w:val="00BD7076"/>
    <w:rsid w:val="00BF6B6F"/>
    <w:rsid w:val="00C00B29"/>
    <w:rsid w:val="00C040C7"/>
    <w:rsid w:val="00CB1B9C"/>
    <w:rsid w:val="00CB3A07"/>
    <w:rsid w:val="00CC055D"/>
    <w:rsid w:val="00CC0D66"/>
    <w:rsid w:val="00CC1B8C"/>
    <w:rsid w:val="00D000A6"/>
    <w:rsid w:val="00D14982"/>
    <w:rsid w:val="00D328CF"/>
    <w:rsid w:val="00D45D9F"/>
    <w:rsid w:val="00D7107A"/>
    <w:rsid w:val="00D7262E"/>
    <w:rsid w:val="00DD1A43"/>
    <w:rsid w:val="00DE6BCD"/>
    <w:rsid w:val="00E1023C"/>
    <w:rsid w:val="00E15960"/>
    <w:rsid w:val="00E93D6C"/>
    <w:rsid w:val="00EA1420"/>
    <w:rsid w:val="00EC3CD7"/>
    <w:rsid w:val="00EF3F8B"/>
    <w:rsid w:val="00F015E1"/>
    <w:rsid w:val="00F16A9B"/>
    <w:rsid w:val="00F72B9C"/>
    <w:rsid w:val="00F92F40"/>
    <w:rsid w:val="00FC7FB2"/>
    <w:rsid w:val="00FD79D8"/>
    <w:rsid w:val="00FE1193"/>
    <w:rsid w:val="00FE4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82B69"/>
  </w:style>
  <w:style w:type="paragraph" w:customStyle="1" w:styleId="ConsPlusNormal">
    <w:name w:val="ConsPlusNormal"/>
    <w:rsid w:val="005D6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62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2A25"/>
  </w:style>
  <w:style w:type="paragraph" w:styleId="a5">
    <w:name w:val="footer"/>
    <w:basedOn w:val="a"/>
    <w:link w:val="a6"/>
    <w:uiPriority w:val="99"/>
    <w:unhideWhenUsed/>
    <w:rsid w:val="00B62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A25"/>
  </w:style>
  <w:style w:type="paragraph" w:styleId="a7">
    <w:name w:val="Title"/>
    <w:basedOn w:val="a"/>
    <w:link w:val="a8"/>
    <w:qFormat/>
    <w:rsid w:val="0011538D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11538D"/>
    <w:rPr>
      <w:rFonts w:ascii="Times New Roman" w:eastAsia="Times New Roman" w:hAnsi="Times New Roman" w:cs="Times New Roman"/>
      <w:b/>
      <w:noProof/>
      <w:sz w:val="32"/>
      <w:szCs w:val="24"/>
      <w:lang w:eastAsia="ru-RU"/>
    </w:rPr>
  </w:style>
  <w:style w:type="paragraph" w:customStyle="1" w:styleId="ConsPlusNonformat">
    <w:name w:val="ConsPlusNonformat"/>
    <w:rsid w:val="0011538D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10</Pages>
  <Words>4595</Words>
  <Characters>26197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</dc:creator>
  <cp:keywords/>
  <dc:description/>
  <cp:lastModifiedBy>админ</cp:lastModifiedBy>
  <cp:revision>77</cp:revision>
  <cp:lastPrinted>2014-06-16T23:16:00Z</cp:lastPrinted>
  <dcterms:created xsi:type="dcterms:W3CDTF">2013-06-18T02:45:00Z</dcterms:created>
  <dcterms:modified xsi:type="dcterms:W3CDTF">2015-04-28T01:36:00Z</dcterms:modified>
</cp:coreProperties>
</file>