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0A" w:rsidRPr="00570F0A" w:rsidRDefault="00570F0A" w:rsidP="00570F0A">
      <w:pPr>
        <w:shd w:val="clear" w:color="auto" w:fill="F5F5F5"/>
        <w:spacing w:before="94" w:after="94" w:line="374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29"/>
          <w:szCs w:val="29"/>
        </w:rPr>
      </w:pPr>
      <w:r w:rsidRPr="00570F0A">
        <w:rPr>
          <w:rFonts w:ascii="inherit" w:eastAsia="Times New Roman" w:hAnsi="inherit" w:cs="Helvetica"/>
          <w:b/>
          <w:bCs/>
          <w:color w:val="333333"/>
          <w:sz w:val="29"/>
          <w:szCs w:val="29"/>
        </w:rPr>
        <w:t>Стипендии и иные выплаты материальной поддержки</w:t>
      </w:r>
    </w:p>
    <w:p w:rsidR="00570F0A" w:rsidRPr="00570F0A" w:rsidRDefault="00570F0A" w:rsidP="00570F0A">
      <w:pPr>
        <w:shd w:val="clear" w:color="auto" w:fill="F5F5F5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</w:rPr>
      </w:pPr>
      <w:hyperlink r:id="rId4" w:tgtFrame="_blank" w:tooltip="Посмотреть «Стипендии и иные виды материальной поддержки» на DocMe.ru" w:history="1">
        <w:r w:rsidRPr="00570F0A">
          <w:rPr>
            <w:rFonts w:ascii="Helvetica" w:eastAsia="Times New Roman" w:hAnsi="Helvetica" w:cs="Helvetica"/>
            <w:color w:val="0088CC"/>
            <w:sz w:val="15"/>
          </w:rPr>
          <w:t>Стипендии и иные виды материальной поддержки</w:t>
        </w:r>
      </w:hyperlink>
    </w:p>
    <w:p w:rsidR="00570F0A" w:rsidRPr="00570F0A" w:rsidRDefault="00570F0A" w:rsidP="00570F0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</w:p>
    <w:p w:rsidR="00570F0A" w:rsidRPr="00570F0A" w:rsidRDefault="00570F0A" w:rsidP="00570F0A">
      <w:pPr>
        <w:shd w:val="clear" w:color="auto" w:fill="F5F5F5"/>
        <w:spacing w:after="94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proofErr w:type="gramStart"/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>Обучающимся в КГБ ПОУ ХКОТСО выплачивается:</w:t>
      </w:r>
      <w:proofErr w:type="gramEnd"/>
    </w:p>
    <w:p w:rsidR="00570F0A" w:rsidRPr="00570F0A" w:rsidRDefault="00570F0A" w:rsidP="00570F0A">
      <w:pPr>
        <w:shd w:val="clear" w:color="auto" w:fill="F5F5F5"/>
        <w:spacing w:after="94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>1. Государственная академическая стипендия в размере 633 руб. 10 коп.</w:t>
      </w:r>
    </w:p>
    <w:p w:rsidR="00570F0A" w:rsidRPr="00570F0A" w:rsidRDefault="00570F0A" w:rsidP="00570F0A">
      <w:pPr>
        <w:shd w:val="clear" w:color="auto" w:fill="F5F5F5"/>
        <w:spacing w:after="94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>2. Государственная социальная стипендия в размере 949 рублей.</w:t>
      </w:r>
    </w:p>
    <w:p w:rsidR="00570F0A" w:rsidRPr="00570F0A" w:rsidRDefault="00570F0A" w:rsidP="00570F0A">
      <w:pPr>
        <w:shd w:val="clear" w:color="auto" w:fill="F5F5F5"/>
        <w:spacing w:after="94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>3. Материальная поддержка в размере 633 руб. 10 коп</w:t>
      </w:r>
      <w:proofErr w:type="gramStart"/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>.</w:t>
      </w:r>
      <w:proofErr w:type="gramEnd"/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 xml:space="preserve"> (</w:t>
      </w:r>
      <w:proofErr w:type="gramStart"/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>д</w:t>
      </w:r>
      <w:proofErr w:type="gramEnd"/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>ля обучающихся по программам квалифицированных рабочих служащих).</w:t>
      </w:r>
    </w:p>
    <w:p w:rsidR="00570F0A" w:rsidRPr="00570F0A" w:rsidRDefault="00570F0A" w:rsidP="00570F0A">
      <w:pPr>
        <w:shd w:val="clear" w:color="auto" w:fill="F5F5F5"/>
        <w:spacing w:after="94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>4. Материальная поддержка в размере 949 руб. (студентам, относящимся к категории малоимущих семей).</w:t>
      </w:r>
    </w:p>
    <w:p w:rsidR="00570F0A" w:rsidRPr="00570F0A" w:rsidRDefault="00570F0A" w:rsidP="00570F0A">
      <w:pPr>
        <w:shd w:val="clear" w:color="auto" w:fill="F5F5F5"/>
        <w:spacing w:after="94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70F0A">
        <w:rPr>
          <w:rFonts w:ascii="Helvetica" w:eastAsia="Times New Roman" w:hAnsi="Helvetica" w:cs="Helvetica"/>
          <w:color w:val="333333"/>
          <w:sz w:val="15"/>
          <w:szCs w:val="15"/>
        </w:rPr>
        <w:t>5. Частичная компенсация за проезд в общественном городском транспорте в размере 700 рублей (студентам, относящимся к категории малоимущих семей).</w:t>
      </w:r>
    </w:p>
    <w:p w:rsidR="00D2426A" w:rsidRDefault="00D2426A"/>
    <w:sectPr w:rsidR="00D2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70F0A"/>
    <w:rsid w:val="00570F0A"/>
    <w:rsid w:val="00D2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F0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70F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if(confirm(%27http://www.docme.ru/doc/1050596%20%20\n\nThis%20file%20was%20not%20retrieved%20by%20Teleport%20Pro,%20because%20it%20is%20addressed%20on%20a%20domain%20or%20path%20outside%20the%20boundaries%20set%20for%20its%20Starting%20Address.%20%20\n\nDo%20you%20want%20to%20open%20it%20from%20the%20server?%27))window.location=%27http://www.docme.ru/doc/1050596%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ХКОТСО</dc:creator>
  <cp:keywords/>
  <dc:description/>
  <cp:lastModifiedBy>ХКОТСО</cp:lastModifiedBy>
  <cp:revision>3</cp:revision>
  <dcterms:created xsi:type="dcterms:W3CDTF">2016-11-25T03:57:00Z</dcterms:created>
  <dcterms:modified xsi:type="dcterms:W3CDTF">2016-11-25T03:57:00Z</dcterms:modified>
</cp:coreProperties>
</file>